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D0BA" w14:textId="071ABEF3" w:rsidR="001B349E" w:rsidRPr="002B71F9" w:rsidRDefault="00DA74A4" w:rsidP="00F225C7">
      <w:pPr>
        <w:jc w:val="center"/>
        <w:rPr>
          <w:rFonts w:ascii="Arial" w:hAnsi="Arial" w:cs="Arial"/>
          <w:b/>
          <w:sz w:val="24"/>
          <w:szCs w:val="24"/>
        </w:rPr>
      </w:pPr>
      <w:r w:rsidRPr="00A315C8">
        <w:rPr>
          <w:noProof/>
          <w:lang w:eastAsia="en-GB"/>
        </w:rPr>
        <w:drawing>
          <wp:inline distT="0" distB="0" distL="0" distR="0" wp14:anchorId="2F1130E3" wp14:editId="5AF43D27">
            <wp:extent cx="2336487" cy="789709"/>
            <wp:effectExtent l="0" t="0" r="6985" b="0"/>
            <wp:docPr id="19" name="Picture 19" descr="http://intranet.antrimandnewtownabbey.gov.uk/getmedia/8302a639-d591-4e53-96d6-2ce48026f04c/ANBC-colour.gif.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ntrimandnewtownabbey.gov.uk/getmedia/8302a639-d591-4e53-96d6-2ce48026f04c/ANBC-colour.gif.as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485" cy="888401"/>
                    </a:xfrm>
                    <a:prstGeom prst="rect">
                      <a:avLst/>
                    </a:prstGeom>
                    <a:noFill/>
                    <a:ln>
                      <a:noFill/>
                    </a:ln>
                  </pic:spPr>
                </pic:pic>
              </a:graphicData>
            </a:graphic>
          </wp:inline>
        </w:drawing>
      </w:r>
      <w:r w:rsidR="00374973">
        <w:rPr>
          <w:rFonts w:ascii="Arial" w:hAnsi="Arial" w:cs="Arial"/>
          <w:noProof/>
          <w:sz w:val="24"/>
          <w:szCs w:val="24"/>
        </w:rPr>
        <w:pict w14:anchorId="7F0AA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29.4pt;margin-top:5.2pt;width:208.65pt;height:51.7pt;z-index:251661312;mso-wrap-edited:f;mso-width-percent:0;mso-height-percent:0;mso-position-horizontal-relative:text;mso-position-vertical-relative:text;mso-width-percent:0;mso-height-percent:0;mso-width-relative:page;mso-height-relative:page">
            <v:imagedata r:id="rId8" o:title="dfc-logo-low-res" croptop="19938f" cropbottom="21246f"/>
            <w10:wrap type="square"/>
          </v:shape>
        </w:pict>
      </w:r>
    </w:p>
    <w:p w14:paraId="5219577F" w14:textId="56FCE979" w:rsidR="001B349E" w:rsidRPr="002B71F9" w:rsidRDefault="00374973" w:rsidP="009C5C3F">
      <w:pPr>
        <w:jc w:val="center"/>
        <w:rPr>
          <w:rFonts w:ascii="Arial" w:hAnsi="Arial" w:cs="Arial"/>
          <w:b/>
          <w:sz w:val="24"/>
          <w:szCs w:val="24"/>
        </w:rPr>
      </w:pPr>
      <w:r>
        <w:rPr>
          <w:rFonts w:ascii="Arial" w:hAnsi="Arial" w:cs="Arial"/>
          <w:noProof/>
          <w:sz w:val="24"/>
          <w:szCs w:val="24"/>
        </w:rPr>
        <w:pict w14:anchorId="52AD3C9C">
          <v:shape id="_x0000_s1026" type="#_x0000_t75" alt="" style="position:absolute;left:0;text-align:left;margin-left:125.45pt;margin-top:20.3pt;width:201.1pt;height:54.55pt;z-index:251663360;mso-wrap-edited:f;mso-width-percent:0;mso-height-percent:0;mso-position-horizontal-relative:text;mso-position-vertical-relative:text;mso-width-percent:0;mso-height-percent:0;mso-width-relative:page;mso-height-relative:page">
            <v:imagedata r:id="rId9" o:title="deara" croptop="16286f" cropbottom="17267f"/>
            <w10:wrap type="square"/>
          </v:shape>
        </w:pict>
      </w:r>
    </w:p>
    <w:p w14:paraId="313E7A81" w14:textId="77777777" w:rsidR="001B349E" w:rsidRPr="002B71F9" w:rsidRDefault="001B349E" w:rsidP="009C5C3F">
      <w:pPr>
        <w:jc w:val="center"/>
        <w:rPr>
          <w:rFonts w:ascii="Arial" w:hAnsi="Arial" w:cs="Arial"/>
          <w:b/>
          <w:sz w:val="24"/>
          <w:szCs w:val="24"/>
        </w:rPr>
      </w:pPr>
    </w:p>
    <w:p w14:paraId="0D0D9CED" w14:textId="77777777" w:rsidR="00FE573C" w:rsidRDefault="00FE573C" w:rsidP="009C5C3F">
      <w:pPr>
        <w:jc w:val="center"/>
        <w:rPr>
          <w:rFonts w:ascii="Arial" w:hAnsi="Arial" w:cs="Arial"/>
          <w:b/>
          <w:sz w:val="36"/>
          <w:szCs w:val="24"/>
        </w:rPr>
      </w:pPr>
    </w:p>
    <w:p w14:paraId="5E49E5AB" w14:textId="77777777" w:rsidR="00FE573C" w:rsidRDefault="00FE573C" w:rsidP="009C5C3F">
      <w:pPr>
        <w:jc w:val="center"/>
        <w:rPr>
          <w:rFonts w:ascii="Arial" w:hAnsi="Arial" w:cs="Arial"/>
          <w:b/>
          <w:sz w:val="36"/>
          <w:szCs w:val="24"/>
        </w:rPr>
      </w:pPr>
    </w:p>
    <w:p w14:paraId="21DB303F" w14:textId="476BFD51" w:rsidR="00F225C7" w:rsidRDefault="00F225C7" w:rsidP="00DA74A4">
      <w:pPr>
        <w:jc w:val="center"/>
        <w:rPr>
          <w:rFonts w:ascii="Arial" w:hAnsi="Arial" w:cs="Arial"/>
          <w:b/>
          <w:sz w:val="36"/>
          <w:szCs w:val="24"/>
        </w:rPr>
      </w:pPr>
    </w:p>
    <w:p w14:paraId="14E1E991" w14:textId="77777777" w:rsidR="00F225C7" w:rsidRDefault="00F225C7" w:rsidP="00DA74A4">
      <w:pPr>
        <w:jc w:val="center"/>
        <w:rPr>
          <w:rFonts w:ascii="Arial" w:hAnsi="Arial" w:cs="Arial"/>
          <w:b/>
          <w:sz w:val="36"/>
          <w:szCs w:val="24"/>
        </w:rPr>
      </w:pPr>
    </w:p>
    <w:p w14:paraId="414ADF82" w14:textId="19AD2117" w:rsidR="00DA74A4" w:rsidRPr="00F225C7" w:rsidRDefault="00DA74A4" w:rsidP="00DA74A4">
      <w:pPr>
        <w:jc w:val="center"/>
        <w:rPr>
          <w:rFonts w:ascii="Century Gothic" w:hAnsi="Century Gothic" w:cs="Arial"/>
          <w:b/>
          <w:sz w:val="32"/>
        </w:rPr>
      </w:pPr>
      <w:r w:rsidRPr="00F225C7">
        <w:rPr>
          <w:rFonts w:ascii="Century Gothic" w:hAnsi="Century Gothic" w:cs="Arial"/>
          <w:b/>
          <w:sz w:val="32"/>
        </w:rPr>
        <w:t>Antrim and Newtownabbey Borough Council</w:t>
      </w:r>
    </w:p>
    <w:p w14:paraId="05BAA5D4" w14:textId="77777777" w:rsidR="00FE573C" w:rsidRPr="00F225C7" w:rsidRDefault="00FE573C" w:rsidP="009C5C3F">
      <w:pPr>
        <w:jc w:val="center"/>
        <w:rPr>
          <w:rFonts w:ascii="Century Gothic" w:hAnsi="Century Gothic" w:cs="Arial"/>
          <w:b/>
          <w:sz w:val="32"/>
        </w:rPr>
      </w:pPr>
    </w:p>
    <w:p w14:paraId="29DEC72C" w14:textId="68819088" w:rsidR="00FE573C" w:rsidRPr="00F225C7" w:rsidRDefault="00FE573C" w:rsidP="00FE573C">
      <w:pPr>
        <w:jc w:val="center"/>
        <w:rPr>
          <w:rFonts w:ascii="Century Gothic" w:hAnsi="Century Gothic" w:cs="Arial"/>
          <w:b/>
          <w:sz w:val="32"/>
        </w:rPr>
      </w:pPr>
      <w:r w:rsidRPr="00F225C7">
        <w:rPr>
          <w:rFonts w:ascii="Century Gothic" w:hAnsi="Century Gothic" w:cs="Arial"/>
          <w:b/>
          <w:sz w:val="32"/>
        </w:rPr>
        <w:t>COVID-19 Revitalisation Fund</w:t>
      </w:r>
      <w:r w:rsidR="008436F1">
        <w:rPr>
          <w:rFonts w:ascii="Century Gothic" w:hAnsi="Century Gothic" w:cs="Arial"/>
          <w:b/>
          <w:sz w:val="32"/>
        </w:rPr>
        <w:t xml:space="preserve"> for businesses outside of Town Centre</w:t>
      </w:r>
    </w:p>
    <w:p w14:paraId="628BBF5F" w14:textId="77777777" w:rsidR="00FE573C" w:rsidRPr="00F225C7" w:rsidRDefault="00FE573C" w:rsidP="00FE573C">
      <w:pPr>
        <w:jc w:val="center"/>
        <w:rPr>
          <w:rFonts w:ascii="Century Gothic" w:hAnsi="Century Gothic" w:cs="Arial"/>
          <w:b/>
          <w:sz w:val="32"/>
        </w:rPr>
      </w:pPr>
    </w:p>
    <w:p w14:paraId="263977EE" w14:textId="6E32F717" w:rsidR="00FE573C" w:rsidRPr="00F225C7" w:rsidRDefault="00FE573C" w:rsidP="00FE573C">
      <w:pPr>
        <w:jc w:val="center"/>
        <w:rPr>
          <w:rFonts w:ascii="Century Gothic" w:hAnsi="Century Gothic" w:cs="Arial"/>
          <w:b/>
          <w:sz w:val="32"/>
        </w:rPr>
      </w:pPr>
      <w:r w:rsidRPr="00F225C7">
        <w:rPr>
          <w:rFonts w:ascii="Century Gothic" w:hAnsi="Century Gothic" w:cs="Arial"/>
          <w:b/>
          <w:sz w:val="32"/>
        </w:rPr>
        <w:t>Gui</w:t>
      </w:r>
      <w:r w:rsidR="00B71C17">
        <w:rPr>
          <w:rFonts w:ascii="Century Gothic" w:hAnsi="Century Gothic" w:cs="Arial"/>
          <w:b/>
          <w:sz w:val="32"/>
        </w:rPr>
        <w:t>dance Notes</w:t>
      </w:r>
    </w:p>
    <w:p w14:paraId="08B3574F" w14:textId="1925C532" w:rsidR="001B349E" w:rsidRPr="00F225C7" w:rsidRDefault="001B349E">
      <w:pPr>
        <w:rPr>
          <w:rFonts w:ascii="Century Gothic" w:hAnsi="Century Gothic" w:cs="Arial"/>
          <w:b/>
          <w:sz w:val="32"/>
        </w:rPr>
      </w:pPr>
    </w:p>
    <w:p w14:paraId="1C3A2DEC" w14:textId="77777777" w:rsidR="00FE573C" w:rsidRPr="00F225C7" w:rsidRDefault="00FE573C">
      <w:pPr>
        <w:rPr>
          <w:rFonts w:ascii="Century Gothic" w:hAnsi="Century Gothic" w:cs="Arial"/>
          <w:b/>
        </w:rPr>
      </w:pPr>
    </w:p>
    <w:p w14:paraId="7F007C57" w14:textId="77777777" w:rsidR="00FE573C" w:rsidRPr="00F225C7" w:rsidRDefault="00FE573C">
      <w:pPr>
        <w:rPr>
          <w:rFonts w:ascii="Century Gothic" w:hAnsi="Century Gothic" w:cs="Arial"/>
          <w:b/>
        </w:rPr>
      </w:pPr>
    </w:p>
    <w:p w14:paraId="50AF0BFE" w14:textId="77777777" w:rsidR="00FE573C" w:rsidRPr="00F225C7" w:rsidRDefault="00FE573C">
      <w:pPr>
        <w:rPr>
          <w:rFonts w:ascii="Century Gothic" w:hAnsi="Century Gothic" w:cs="Arial"/>
          <w:b/>
        </w:rPr>
      </w:pPr>
    </w:p>
    <w:p w14:paraId="666BE8D0" w14:textId="77777777" w:rsidR="00FE573C" w:rsidRPr="00F225C7" w:rsidRDefault="00FE573C">
      <w:pPr>
        <w:rPr>
          <w:rFonts w:ascii="Century Gothic" w:hAnsi="Century Gothic" w:cs="Arial"/>
          <w:b/>
        </w:rPr>
      </w:pPr>
    </w:p>
    <w:p w14:paraId="54CF4FB9" w14:textId="77777777" w:rsidR="00FE573C" w:rsidRPr="00F225C7" w:rsidRDefault="00FE573C">
      <w:pPr>
        <w:rPr>
          <w:rFonts w:ascii="Century Gothic" w:hAnsi="Century Gothic" w:cs="Arial"/>
          <w:b/>
        </w:rPr>
      </w:pPr>
    </w:p>
    <w:p w14:paraId="30325615" w14:textId="77777777" w:rsidR="00FE573C" w:rsidRPr="00F225C7" w:rsidRDefault="00FE573C">
      <w:pPr>
        <w:rPr>
          <w:rFonts w:ascii="Century Gothic" w:hAnsi="Century Gothic" w:cs="Arial"/>
          <w:b/>
        </w:rPr>
      </w:pPr>
    </w:p>
    <w:p w14:paraId="161D305C" w14:textId="77777777" w:rsidR="00FE573C" w:rsidRPr="00F225C7" w:rsidRDefault="00FE573C">
      <w:pPr>
        <w:rPr>
          <w:rFonts w:ascii="Century Gothic" w:hAnsi="Century Gothic" w:cs="Arial"/>
          <w:b/>
        </w:rPr>
      </w:pPr>
    </w:p>
    <w:p w14:paraId="78D4ECE5" w14:textId="77777777" w:rsidR="00FE573C" w:rsidRPr="00F225C7" w:rsidRDefault="00FE573C">
      <w:pPr>
        <w:rPr>
          <w:rFonts w:ascii="Century Gothic" w:hAnsi="Century Gothic" w:cs="Arial"/>
          <w:b/>
        </w:rPr>
      </w:pPr>
    </w:p>
    <w:p w14:paraId="1B91053B" w14:textId="77777777" w:rsidR="00FE573C" w:rsidRPr="00F225C7" w:rsidRDefault="00FE573C">
      <w:pPr>
        <w:rPr>
          <w:rFonts w:ascii="Century Gothic" w:hAnsi="Century Gothic" w:cs="Arial"/>
          <w:b/>
        </w:rPr>
      </w:pPr>
    </w:p>
    <w:p w14:paraId="25825B9D" w14:textId="77777777" w:rsidR="00FE573C" w:rsidRPr="00F225C7" w:rsidRDefault="00FE573C">
      <w:pPr>
        <w:rPr>
          <w:rFonts w:ascii="Century Gothic" w:hAnsi="Century Gothic" w:cs="Arial"/>
          <w:b/>
        </w:rPr>
      </w:pPr>
    </w:p>
    <w:p w14:paraId="15014BD6" w14:textId="77777777" w:rsidR="00FE573C" w:rsidRPr="00F225C7" w:rsidRDefault="00FE573C">
      <w:pPr>
        <w:rPr>
          <w:rFonts w:ascii="Century Gothic" w:hAnsi="Century Gothic" w:cs="Arial"/>
          <w:b/>
        </w:rPr>
      </w:pPr>
    </w:p>
    <w:p w14:paraId="524F1C16" w14:textId="77777777" w:rsidR="00FE573C" w:rsidRPr="00F225C7" w:rsidRDefault="00FE573C">
      <w:pPr>
        <w:rPr>
          <w:rFonts w:ascii="Century Gothic" w:hAnsi="Century Gothic" w:cs="Arial"/>
          <w:b/>
        </w:rPr>
        <w:sectPr w:rsidR="00FE573C" w:rsidRPr="00F225C7">
          <w:pgSz w:w="11906" w:h="16838"/>
          <w:pgMar w:top="1440" w:right="1440" w:bottom="1440" w:left="1440" w:header="708" w:footer="708" w:gutter="0"/>
          <w:cols w:space="708"/>
          <w:docGrid w:linePitch="360"/>
        </w:sectPr>
      </w:pPr>
    </w:p>
    <w:p w14:paraId="6DC71440" w14:textId="61D8B971" w:rsidR="00FE573C" w:rsidRPr="00F225C7" w:rsidRDefault="00FE573C">
      <w:pPr>
        <w:rPr>
          <w:rFonts w:ascii="Century Gothic" w:hAnsi="Century Gothic" w:cs="Arial"/>
          <w:b/>
        </w:rPr>
      </w:pPr>
    </w:p>
    <w:p w14:paraId="63291D61" w14:textId="77777777" w:rsidR="001B349E" w:rsidRPr="00F225C7" w:rsidRDefault="001B349E" w:rsidP="00F225C7">
      <w:pPr>
        <w:jc w:val="center"/>
        <w:rPr>
          <w:rFonts w:ascii="Century Gothic" w:hAnsi="Century Gothic" w:cs="Arial"/>
          <w:b/>
          <w:sz w:val="24"/>
        </w:rPr>
      </w:pPr>
      <w:r w:rsidRPr="00F225C7">
        <w:rPr>
          <w:rFonts w:ascii="Century Gothic" w:hAnsi="Century Gothic" w:cs="Arial"/>
          <w:b/>
          <w:sz w:val="24"/>
        </w:rPr>
        <w:t>Contents</w:t>
      </w:r>
    </w:p>
    <w:p w14:paraId="3B590E78" w14:textId="77777777" w:rsidR="004D070C" w:rsidRPr="00F225C7" w:rsidRDefault="004D070C">
      <w:pPr>
        <w:rPr>
          <w:rFonts w:ascii="Century Gothic" w:hAnsi="Century Gothic" w:cs="Arial"/>
          <w:b/>
        </w:rPr>
      </w:pPr>
    </w:p>
    <w:p w14:paraId="1708BF75" w14:textId="5BF2DF8E" w:rsidR="00F225C7" w:rsidRDefault="00F225C7">
      <w:pPr>
        <w:rPr>
          <w:rFonts w:ascii="Century Gothic" w:hAnsi="Century Gothic" w:cs="Arial"/>
          <w:b/>
        </w:rPr>
      </w:pPr>
    </w:p>
    <w:p w14:paraId="0F774399" w14:textId="77777777" w:rsidR="00DF7EBC" w:rsidRDefault="00DF7EBC">
      <w:pPr>
        <w:rPr>
          <w:rFonts w:ascii="Century Gothic" w:hAnsi="Century Gothic" w:cs="Arial"/>
          <w:b/>
        </w:rPr>
      </w:pPr>
    </w:p>
    <w:p w14:paraId="628CF193" w14:textId="39CA0AAF" w:rsidR="004D070C" w:rsidRPr="00F225C7" w:rsidRDefault="004D070C" w:rsidP="00F225C7">
      <w:pPr>
        <w:spacing w:after="0" w:line="240" w:lineRule="auto"/>
        <w:rPr>
          <w:rFonts w:ascii="Century Gothic" w:hAnsi="Century Gothic" w:cs="Arial"/>
          <w:b/>
        </w:rPr>
      </w:pPr>
      <w:r w:rsidRPr="00F225C7">
        <w:rPr>
          <w:rFonts w:ascii="Century Gothic" w:hAnsi="Century Gothic" w:cs="Arial"/>
          <w:b/>
        </w:rPr>
        <w:t>Section 1</w:t>
      </w:r>
      <w:r w:rsidR="00375DF5" w:rsidRPr="00F225C7">
        <w:rPr>
          <w:rFonts w:ascii="Century Gothic" w:hAnsi="Century Gothic" w:cs="Arial"/>
          <w:b/>
        </w:rPr>
        <w:t xml:space="preserve"> –</w:t>
      </w:r>
      <w:r w:rsidRPr="00F225C7">
        <w:rPr>
          <w:rFonts w:ascii="Century Gothic" w:hAnsi="Century Gothic" w:cs="Arial"/>
          <w:b/>
        </w:rPr>
        <w:t xml:space="preserve"> Introduction</w:t>
      </w:r>
    </w:p>
    <w:p w14:paraId="541C8864" w14:textId="77777777" w:rsidR="00AF5740" w:rsidRPr="00F225C7" w:rsidRDefault="00AF5740" w:rsidP="00F225C7">
      <w:pPr>
        <w:spacing w:after="0" w:line="240" w:lineRule="auto"/>
        <w:rPr>
          <w:rFonts w:ascii="Century Gothic" w:hAnsi="Century Gothic" w:cs="Arial"/>
        </w:rPr>
      </w:pPr>
    </w:p>
    <w:p w14:paraId="65A9450F" w14:textId="79856934" w:rsidR="00BC518D" w:rsidRDefault="004D070C" w:rsidP="00F225C7">
      <w:pPr>
        <w:pStyle w:val="ListParagraph"/>
        <w:numPr>
          <w:ilvl w:val="0"/>
          <w:numId w:val="29"/>
        </w:numPr>
        <w:spacing w:after="0" w:line="240" w:lineRule="auto"/>
        <w:rPr>
          <w:rFonts w:ascii="Century Gothic" w:hAnsi="Century Gothic" w:cs="Arial"/>
        </w:rPr>
      </w:pPr>
      <w:r w:rsidRPr="00F225C7">
        <w:rPr>
          <w:rFonts w:ascii="Century Gothic" w:hAnsi="Century Gothic" w:cs="Arial"/>
        </w:rPr>
        <w:t>Background</w:t>
      </w:r>
    </w:p>
    <w:p w14:paraId="0E21D712" w14:textId="77777777" w:rsidR="00F225C7" w:rsidRPr="00F225C7" w:rsidRDefault="00F225C7" w:rsidP="00F225C7">
      <w:pPr>
        <w:pStyle w:val="ListParagraph"/>
        <w:spacing w:after="0" w:line="240" w:lineRule="auto"/>
        <w:rPr>
          <w:rFonts w:ascii="Century Gothic" w:hAnsi="Century Gothic" w:cs="Arial"/>
        </w:rPr>
      </w:pPr>
    </w:p>
    <w:p w14:paraId="5D1257DF" w14:textId="5D77A58A" w:rsidR="00F225C7" w:rsidRDefault="00C32E5C" w:rsidP="00F225C7">
      <w:pPr>
        <w:pStyle w:val="ListParagraph"/>
        <w:numPr>
          <w:ilvl w:val="0"/>
          <w:numId w:val="29"/>
        </w:numPr>
        <w:spacing w:after="0" w:line="240" w:lineRule="auto"/>
        <w:rPr>
          <w:rFonts w:ascii="Century Gothic" w:hAnsi="Century Gothic" w:cs="Arial"/>
        </w:rPr>
      </w:pPr>
      <w:r w:rsidRPr="00F225C7">
        <w:rPr>
          <w:rFonts w:ascii="Century Gothic" w:hAnsi="Century Gothic" w:cs="Arial"/>
        </w:rPr>
        <w:t xml:space="preserve">Purpose of </w:t>
      </w:r>
      <w:r w:rsidR="008436F1">
        <w:rPr>
          <w:rFonts w:ascii="Century Gothic" w:hAnsi="Century Gothic" w:cs="Arial"/>
        </w:rPr>
        <w:t xml:space="preserve">Revitalisation Fund for businesses outside of Town Centre </w:t>
      </w:r>
    </w:p>
    <w:p w14:paraId="6CAA48AB" w14:textId="139A4D4E" w:rsidR="00F225C7" w:rsidRPr="00F225C7" w:rsidRDefault="00F225C7" w:rsidP="00F225C7">
      <w:pPr>
        <w:spacing w:after="0" w:line="240" w:lineRule="auto"/>
        <w:rPr>
          <w:rFonts w:ascii="Century Gothic" w:hAnsi="Century Gothic" w:cs="Arial"/>
        </w:rPr>
      </w:pPr>
    </w:p>
    <w:p w14:paraId="74FF2993" w14:textId="258B134C" w:rsidR="00992768" w:rsidRDefault="00C32E5C" w:rsidP="00F225C7">
      <w:pPr>
        <w:pStyle w:val="ListParagraph"/>
        <w:numPr>
          <w:ilvl w:val="0"/>
          <w:numId w:val="29"/>
        </w:numPr>
        <w:spacing w:after="0" w:line="240" w:lineRule="auto"/>
        <w:rPr>
          <w:rFonts w:ascii="Century Gothic" w:hAnsi="Century Gothic" w:cs="Arial"/>
        </w:rPr>
      </w:pPr>
      <w:r w:rsidRPr="00F225C7">
        <w:rPr>
          <w:rFonts w:ascii="Century Gothic" w:hAnsi="Century Gothic" w:cs="Arial"/>
        </w:rPr>
        <w:t>Le</w:t>
      </w:r>
      <w:r w:rsidR="00DA74A4" w:rsidRPr="00F225C7">
        <w:rPr>
          <w:rFonts w:ascii="Century Gothic" w:hAnsi="Century Gothic" w:cs="Arial"/>
        </w:rPr>
        <w:t>vel</w:t>
      </w:r>
      <w:r w:rsidR="00BC518D" w:rsidRPr="00F225C7">
        <w:rPr>
          <w:rFonts w:ascii="Century Gothic" w:hAnsi="Century Gothic" w:cs="Arial"/>
        </w:rPr>
        <w:t xml:space="preserve"> of Award</w:t>
      </w:r>
    </w:p>
    <w:p w14:paraId="637004FA" w14:textId="084DFD55" w:rsidR="00F225C7" w:rsidRPr="00F225C7" w:rsidRDefault="00F225C7" w:rsidP="00F225C7">
      <w:pPr>
        <w:spacing w:after="0" w:line="240" w:lineRule="auto"/>
        <w:rPr>
          <w:rFonts w:ascii="Century Gothic" w:hAnsi="Century Gothic" w:cs="Arial"/>
        </w:rPr>
      </w:pPr>
    </w:p>
    <w:p w14:paraId="7C30C2BF" w14:textId="6D690578" w:rsidR="007C42FC" w:rsidRDefault="007C42FC" w:rsidP="00F225C7">
      <w:pPr>
        <w:spacing w:after="0" w:line="240" w:lineRule="auto"/>
        <w:rPr>
          <w:rFonts w:ascii="Century Gothic" w:hAnsi="Century Gothic" w:cs="Arial"/>
        </w:rPr>
      </w:pPr>
    </w:p>
    <w:p w14:paraId="7103B1F8" w14:textId="77777777" w:rsidR="00DF7EBC" w:rsidRPr="00F225C7" w:rsidRDefault="00DF7EBC" w:rsidP="00F225C7">
      <w:pPr>
        <w:spacing w:after="0" w:line="240" w:lineRule="auto"/>
        <w:rPr>
          <w:rFonts w:ascii="Century Gothic" w:hAnsi="Century Gothic" w:cs="Arial"/>
        </w:rPr>
      </w:pPr>
    </w:p>
    <w:p w14:paraId="67ABF899" w14:textId="45A5A3DA" w:rsidR="00AF5740" w:rsidRDefault="00375DF5" w:rsidP="00F225C7">
      <w:pPr>
        <w:spacing w:after="0" w:line="240" w:lineRule="auto"/>
        <w:rPr>
          <w:rFonts w:ascii="Century Gothic" w:hAnsi="Century Gothic" w:cs="Arial"/>
          <w:b/>
        </w:rPr>
      </w:pPr>
      <w:r w:rsidRPr="00F225C7">
        <w:rPr>
          <w:rFonts w:ascii="Century Gothic" w:hAnsi="Century Gothic" w:cs="Arial"/>
          <w:b/>
        </w:rPr>
        <w:t>Section 2 – Practicalities</w:t>
      </w:r>
    </w:p>
    <w:p w14:paraId="7E8BAC72" w14:textId="77777777" w:rsidR="00F225C7" w:rsidRPr="00F225C7" w:rsidRDefault="00F225C7" w:rsidP="00F225C7">
      <w:pPr>
        <w:spacing w:after="0" w:line="240" w:lineRule="auto"/>
        <w:rPr>
          <w:rFonts w:ascii="Century Gothic" w:hAnsi="Century Gothic" w:cs="Arial"/>
          <w:b/>
        </w:rPr>
      </w:pPr>
    </w:p>
    <w:p w14:paraId="4B6CFAB2" w14:textId="21945F10" w:rsidR="00375DF5" w:rsidRDefault="00375DF5" w:rsidP="00F225C7">
      <w:pPr>
        <w:pStyle w:val="ListParagraph"/>
        <w:numPr>
          <w:ilvl w:val="0"/>
          <w:numId w:val="30"/>
        </w:numPr>
        <w:spacing w:after="0" w:line="240" w:lineRule="auto"/>
        <w:rPr>
          <w:rFonts w:ascii="Century Gothic" w:hAnsi="Century Gothic" w:cs="Arial"/>
        </w:rPr>
      </w:pPr>
      <w:r w:rsidRPr="00F225C7">
        <w:rPr>
          <w:rFonts w:ascii="Century Gothic" w:hAnsi="Century Gothic" w:cs="Arial"/>
        </w:rPr>
        <w:t>Who can apply?</w:t>
      </w:r>
    </w:p>
    <w:p w14:paraId="540FA55B" w14:textId="77777777" w:rsidR="00F225C7" w:rsidRPr="00F225C7" w:rsidRDefault="00F225C7" w:rsidP="00F225C7">
      <w:pPr>
        <w:pStyle w:val="ListParagraph"/>
        <w:spacing w:after="0" w:line="240" w:lineRule="auto"/>
        <w:rPr>
          <w:rFonts w:ascii="Century Gothic" w:hAnsi="Century Gothic" w:cs="Arial"/>
        </w:rPr>
      </w:pPr>
    </w:p>
    <w:p w14:paraId="2EDA54D5" w14:textId="774764E7" w:rsidR="00375DF5" w:rsidRDefault="00375DF5" w:rsidP="00F225C7">
      <w:pPr>
        <w:pStyle w:val="ListParagraph"/>
        <w:numPr>
          <w:ilvl w:val="0"/>
          <w:numId w:val="30"/>
        </w:numPr>
        <w:spacing w:after="0" w:line="240" w:lineRule="auto"/>
        <w:rPr>
          <w:rFonts w:ascii="Century Gothic" w:hAnsi="Century Gothic" w:cs="Arial"/>
        </w:rPr>
      </w:pPr>
      <w:r w:rsidRPr="00F225C7">
        <w:rPr>
          <w:rFonts w:ascii="Century Gothic" w:hAnsi="Century Gothic" w:cs="Arial"/>
        </w:rPr>
        <w:t>What can be funded?</w:t>
      </w:r>
    </w:p>
    <w:p w14:paraId="08F6F1C0" w14:textId="77777777" w:rsidR="00F225C7" w:rsidRPr="00F225C7" w:rsidRDefault="00F225C7" w:rsidP="00F225C7">
      <w:pPr>
        <w:pStyle w:val="ListParagraph"/>
        <w:spacing w:after="0" w:line="240" w:lineRule="auto"/>
        <w:rPr>
          <w:rFonts w:ascii="Century Gothic" w:hAnsi="Century Gothic" w:cs="Arial"/>
        </w:rPr>
      </w:pPr>
    </w:p>
    <w:p w14:paraId="08F544E0" w14:textId="04A501BC" w:rsidR="00C32E5C" w:rsidRDefault="00375DF5" w:rsidP="00F225C7">
      <w:pPr>
        <w:pStyle w:val="ListParagraph"/>
        <w:numPr>
          <w:ilvl w:val="0"/>
          <w:numId w:val="30"/>
        </w:numPr>
        <w:spacing w:after="0" w:line="240" w:lineRule="auto"/>
        <w:rPr>
          <w:rFonts w:ascii="Century Gothic" w:hAnsi="Century Gothic" w:cs="Arial"/>
        </w:rPr>
      </w:pPr>
      <w:r w:rsidRPr="00F225C7">
        <w:rPr>
          <w:rFonts w:ascii="Century Gothic" w:hAnsi="Century Gothic" w:cs="Arial"/>
        </w:rPr>
        <w:t>What cannot be funded?</w:t>
      </w:r>
    </w:p>
    <w:p w14:paraId="49403880" w14:textId="77777777" w:rsidR="00F225C7" w:rsidRPr="00F225C7" w:rsidRDefault="00F225C7" w:rsidP="00F225C7">
      <w:pPr>
        <w:pStyle w:val="ListParagraph"/>
        <w:spacing w:after="0" w:line="240" w:lineRule="auto"/>
        <w:rPr>
          <w:rFonts w:ascii="Century Gothic" w:hAnsi="Century Gothic" w:cs="Arial"/>
        </w:rPr>
      </w:pPr>
    </w:p>
    <w:p w14:paraId="44600284" w14:textId="3FC470F9" w:rsidR="00992768" w:rsidRDefault="00375DF5" w:rsidP="00F225C7">
      <w:pPr>
        <w:pStyle w:val="ListParagraph"/>
        <w:numPr>
          <w:ilvl w:val="0"/>
          <w:numId w:val="30"/>
        </w:numPr>
        <w:spacing w:after="0" w:line="240" w:lineRule="auto"/>
        <w:rPr>
          <w:rFonts w:ascii="Century Gothic" w:hAnsi="Century Gothic" w:cs="Arial"/>
        </w:rPr>
      </w:pPr>
      <w:r w:rsidRPr="00F225C7">
        <w:rPr>
          <w:rFonts w:ascii="Century Gothic" w:hAnsi="Century Gothic" w:cs="Arial"/>
        </w:rPr>
        <w:t>Exclusions</w:t>
      </w:r>
    </w:p>
    <w:p w14:paraId="6E2EDE91" w14:textId="77777777" w:rsidR="00F225C7" w:rsidRPr="00F225C7" w:rsidRDefault="00F225C7" w:rsidP="00F225C7">
      <w:pPr>
        <w:pStyle w:val="ListParagraph"/>
        <w:spacing w:after="0" w:line="240" w:lineRule="auto"/>
        <w:rPr>
          <w:rFonts w:ascii="Century Gothic" w:hAnsi="Century Gothic" w:cs="Arial"/>
        </w:rPr>
      </w:pPr>
    </w:p>
    <w:p w14:paraId="0F0A8A79" w14:textId="171D3FEA" w:rsidR="00CF6F09" w:rsidRDefault="00CF6F09" w:rsidP="00F225C7">
      <w:pPr>
        <w:pStyle w:val="ListParagraph"/>
        <w:numPr>
          <w:ilvl w:val="0"/>
          <w:numId w:val="30"/>
        </w:numPr>
        <w:spacing w:after="0" w:line="240" w:lineRule="auto"/>
        <w:rPr>
          <w:rFonts w:ascii="Century Gothic" w:hAnsi="Century Gothic" w:cs="Arial"/>
        </w:rPr>
      </w:pPr>
      <w:r w:rsidRPr="00F225C7">
        <w:rPr>
          <w:rFonts w:ascii="Century Gothic" w:hAnsi="Century Gothic" w:cs="Arial"/>
        </w:rPr>
        <w:t>Procurement</w:t>
      </w:r>
    </w:p>
    <w:p w14:paraId="5829A263" w14:textId="77777777" w:rsidR="00F225C7" w:rsidRPr="00F225C7" w:rsidRDefault="00F225C7" w:rsidP="00F225C7">
      <w:pPr>
        <w:pStyle w:val="ListParagraph"/>
        <w:spacing w:after="0" w:line="240" w:lineRule="auto"/>
        <w:rPr>
          <w:rFonts w:ascii="Century Gothic" w:hAnsi="Century Gothic" w:cs="Arial"/>
        </w:rPr>
      </w:pPr>
    </w:p>
    <w:p w14:paraId="324D642F" w14:textId="50479A83" w:rsidR="00C32E5C" w:rsidRDefault="00C32E5C" w:rsidP="00F225C7">
      <w:pPr>
        <w:pStyle w:val="ListParagraph"/>
        <w:numPr>
          <w:ilvl w:val="0"/>
          <w:numId w:val="30"/>
        </w:numPr>
        <w:spacing w:after="0" w:line="240" w:lineRule="auto"/>
        <w:rPr>
          <w:rFonts w:ascii="Century Gothic" w:hAnsi="Century Gothic" w:cs="Arial"/>
        </w:rPr>
      </w:pPr>
      <w:r w:rsidRPr="00F225C7">
        <w:rPr>
          <w:rFonts w:ascii="Century Gothic" w:hAnsi="Century Gothic" w:cs="Arial"/>
        </w:rPr>
        <w:t>Statutory Consents</w:t>
      </w:r>
    </w:p>
    <w:p w14:paraId="65FF78AB" w14:textId="77777777" w:rsidR="00F225C7" w:rsidRPr="00F225C7" w:rsidRDefault="00F225C7" w:rsidP="00F225C7">
      <w:pPr>
        <w:pStyle w:val="ListParagraph"/>
        <w:spacing w:after="0" w:line="240" w:lineRule="auto"/>
        <w:rPr>
          <w:rFonts w:ascii="Century Gothic" w:hAnsi="Century Gothic" w:cs="Arial"/>
        </w:rPr>
      </w:pPr>
    </w:p>
    <w:p w14:paraId="5E093DEF" w14:textId="14C5133D" w:rsidR="007B4ED9" w:rsidRDefault="007C42FC" w:rsidP="00F225C7">
      <w:pPr>
        <w:pStyle w:val="ListParagraph"/>
        <w:numPr>
          <w:ilvl w:val="0"/>
          <w:numId w:val="30"/>
        </w:numPr>
        <w:spacing w:after="0" w:line="240" w:lineRule="auto"/>
        <w:rPr>
          <w:rFonts w:ascii="Century Gothic" w:hAnsi="Century Gothic" w:cs="Arial"/>
        </w:rPr>
      </w:pPr>
      <w:r w:rsidRPr="00F225C7">
        <w:rPr>
          <w:rFonts w:ascii="Century Gothic" w:hAnsi="Century Gothic" w:cs="Arial"/>
        </w:rPr>
        <w:t>Assessment Process</w:t>
      </w:r>
    </w:p>
    <w:p w14:paraId="677FB9D7" w14:textId="77777777" w:rsidR="00F225C7" w:rsidRPr="00F225C7" w:rsidRDefault="00F225C7" w:rsidP="00F225C7">
      <w:pPr>
        <w:pStyle w:val="ListParagraph"/>
        <w:spacing w:after="0" w:line="240" w:lineRule="auto"/>
        <w:rPr>
          <w:rFonts w:ascii="Century Gothic" w:hAnsi="Century Gothic" w:cs="Arial"/>
        </w:rPr>
      </w:pPr>
    </w:p>
    <w:p w14:paraId="2399D204" w14:textId="77777777" w:rsidR="007C42FC" w:rsidRPr="00F225C7" w:rsidRDefault="007C42FC" w:rsidP="00F225C7">
      <w:pPr>
        <w:pStyle w:val="ListParagraph"/>
        <w:numPr>
          <w:ilvl w:val="0"/>
          <w:numId w:val="30"/>
        </w:numPr>
        <w:spacing w:after="0" w:line="240" w:lineRule="auto"/>
        <w:rPr>
          <w:rFonts w:ascii="Century Gothic" w:hAnsi="Century Gothic" w:cs="Arial"/>
        </w:rPr>
      </w:pPr>
      <w:r w:rsidRPr="00F225C7">
        <w:rPr>
          <w:rFonts w:ascii="Century Gothic" w:hAnsi="Century Gothic" w:cs="Arial"/>
        </w:rPr>
        <w:t>Payment of Grants</w:t>
      </w:r>
    </w:p>
    <w:p w14:paraId="5F1AB546" w14:textId="2A094D2A" w:rsidR="007B4ED9" w:rsidRDefault="007B4ED9" w:rsidP="00F225C7">
      <w:pPr>
        <w:spacing w:after="0" w:line="240" w:lineRule="auto"/>
        <w:jc w:val="both"/>
        <w:rPr>
          <w:rFonts w:ascii="Century Gothic" w:hAnsi="Century Gothic" w:cs="Arial"/>
          <w:b/>
        </w:rPr>
      </w:pPr>
    </w:p>
    <w:p w14:paraId="41E218DA" w14:textId="35CF6E28" w:rsidR="00F225C7" w:rsidRDefault="00F225C7" w:rsidP="00F225C7">
      <w:pPr>
        <w:spacing w:after="0" w:line="240" w:lineRule="auto"/>
        <w:jc w:val="both"/>
        <w:rPr>
          <w:rFonts w:ascii="Century Gothic" w:hAnsi="Century Gothic" w:cs="Arial"/>
          <w:b/>
        </w:rPr>
      </w:pPr>
    </w:p>
    <w:p w14:paraId="71C1C022" w14:textId="77777777" w:rsidR="00DF7EBC" w:rsidRPr="00F225C7" w:rsidRDefault="00DF7EBC" w:rsidP="00F225C7">
      <w:pPr>
        <w:spacing w:after="0" w:line="240" w:lineRule="auto"/>
        <w:jc w:val="both"/>
        <w:rPr>
          <w:rFonts w:ascii="Century Gothic" w:hAnsi="Century Gothic" w:cs="Arial"/>
          <w:b/>
        </w:rPr>
      </w:pPr>
    </w:p>
    <w:p w14:paraId="1EA925C2" w14:textId="77777777" w:rsidR="007B4ED9" w:rsidRPr="00F225C7" w:rsidRDefault="007B4ED9" w:rsidP="00F225C7">
      <w:pPr>
        <w:spacing w:after="0" w:line="240" w:lineRule="auto"/>
        <w:jc w:val="both"/>
        <w:rPr>
          <w:rFonts w:ascii="Century Gothic" w:hAnsi="Century Gothic" w:cs="Arial"/>
          <w:b/>
        </w:rPr>
      </w:pPr>
      <w:r w:rsidRPr="00F225C7">
        <w:rPr>
          <w:rFonts w:ascii="Century Gothic" w:hAnsi="Century Gothic" w:cs="Arial"/>
          <w:b/>
        </w:rPr>
        <w:t>Section 3 – How to apply</w:t>
      </w:r>
    </w:p>
    <w:p w14:paraId="5A1A4975" w14:textId="77777777" w:rsidR="002B71F9" w:rsidRPr="00F225C7" w:rsidRDefault="002B71F9" w:rsidP="00F225C7">
      <w:pPr>
        <w:spacing w:after="0" w:line="240" w:lineRule="auto"/>
        <w:rPr>
          <w:rFonts w:ascii="Century Gothic" w:hAnsi="Century Gothic" w:cs="Arial"/>
        </w:rPr>
      </w:pPr>
    </w:p>
    <w:p w14:paraId="3D81005F" w14:textId="19E03FCF" w:rsidR="00AF5740" w:rsidRDefault="002B71F9" w:rsidP="00F225C7">
      <w:pPr>
        <w:pStyle w:val="ListParagraph"/>
        <w:numPr>
          <w:ilvl w:val="0"/>
          <w:numId w:val="31"/>
        </w:numPr>
        <w:spacing w:after="0" w:line="240" w:lineRule="auto"/>
        <w:rPr>
          <w:rFonts w:ascii="Century Gothic" w:hAnsi="Century Gothic" w:cs="Arial"/>
        </w:rPr>
      </w:pPr>
      <w:r w:rsidRPr="00F225C7">
        <w:rPr>
          <w:rFonts w:ascii="Century Gothic" w:hAnsi="Century Gothic" w:cs="Arial"/>
        </w:rPr>
        <w:t>Next Steps</w:t>
      </w:r>
    </w:p>
    <w:p w14:paraId="4AFCAF28" w14:textId="77777777" w:rsidR="00F225C7" w:rsidRPr="00F225C7" w:rsidRDefault="00F225C7" w:rsidP="00F225C7">
      <w:pPr>
        <w:pStyle w:val="ListParagraph"/>
        <w:spacing w:after="0" w:line="240" w:lineRule="auto"/>
        <w:rPr>
          <w:rFonts w:ascii="Century Gothic" w:hAnsi="Century Gothic" w:cs="Arial"/>
        </w:rPr>
      </w:pPr>
    </w:p>
    <w:p w14:paraId="18F80173" w14:textId="5AD86BE5" w:rsidR="000F3B73" w:rsidRDefault="002B71F9" w:rsidP="00F225C7">
      <w:pPr>
        <w:pStyle w:val="ListParagraph"/>
        <w:numPr>
          <w:ilvl w:val="0"/>
          <w:numId w:val="31"/>
        </w:numPr>
        <w:spacing w:after="0" w:line="240" w:lineRule="auto"/>
        <w:rPr>
          <w:rFonts w:ascii="Century Gothic" w:hAnsi="Century Gothic" w:cs="Arial"/>
        </w:rPr>
      </w:pPr>
      <w:r w:rsidRPr="00F225C7">
        <w:rPr>
          <w:rFonts w:ascii="Century Gothic" w:hAnsi="Century Gothic" w:cs="Arial"/>
        </w:rPr>
        <w:t>Key Dates</w:t>
      </w:r>
    </w:p>
    <w:p w14:paraId="3BB00C47" w14:textId="72F469C8" w:rsidR="00F225C7" w:rsidRPr="00F225C7" w:rsidRDefault="00F225C7" w:rsidP="00F225C7">
      <w:pPr>
        <w:spacing w:after="0" w:line="240" w:lineRule="auto"/>
        <w:rPr>
          <w:rFonts w:ascii="Century Gothic" w:hAnsi="Century Gothic" w:cs="Arial"/>
        </w:rPr>
      </w:pPr>
    </w:p>
    <w:p w14:paraId="7D5C5072" w14:textId="77777777" w:rsidR="0041316B" w:rsidRPr="00F225C7" w:rsidRDefault="0041316B" w:rsidP="00F225C7">
      <w:pPr>
        <w:pStyle w:val="ListParagraph"/>
        <w:numPr>
          <w:ilvl w:val="0"/>
          <w:numId w:val="31"/>
        </w:numPr>
        <w:spacing w:after="0" w:line="240" w:lineRule="auto"/>
        <w:rPr>
          <w:rFonts w:ascii="Century Gothic" w:hAnsi="Century Gothic" w:cs="Arial"/>
        </w:rPr>
      </w:pPr>
      <w:r w:rsidRPr="00F225C7">
        <w:rPr>
          <w:rFonts w:ascii="Century Gothic" w:hAnsi="Century Gothic" w:cs="Arial"/>
        </w:rPr>
        <w:t>Application Form</w:t>
      </w:r>
    </w:p>
    <w:p w14:paraId="5987240B" w14:textId="77777777" w:rsidR="001B349E" w:rsidRPr="00F225C7" w:rsidRDefault="001B349E" w:rsidP="00F225C7">
      <w:pPr>
        <w:spacing w:after="0" w:line="240" w:lineRule="auto"/>
        <w:jc w:val="both"/>
        <w:rPr>
          <w:rFonts w:ascii="Century Gothic" w:hAnsi="Century Gothic" w:cs="Arial"/>
          <w:b/>
        </w:rPr>
      </w:pPr>
      <w:r w:rsidRPr="00F225C7">
        <w:rPr>
          <w:rFonts w:ascii="Century Gothic" w:hAnsi="Century Gothic" w:cs="Arial"/>
          <w:b/>
        </w:rPr>
        <w:br w:type="page"/>
      </w:r>
    </w:p>
    <w:p w14:paraId="307E92F0" w14:textId="25A0E69E" w:rsidR="004D070C" w:rsidRPr="00F225C7" w:rsidRDefault="004D070C" w:rsidP="00F225C7">
      <w:pPr>
        <w:spacing w:after="0" w:line="240" w:lineRule="auto"/>
        <w:jc w:val="center"/>
        <w:rPr>
          <w:rFonts w:ascii="Century Gothic" w:hAnsi="Century Gothic" w:cs="Arial"/>
          <w:b/>
          <w:sz w:val="24"/>
        </w:rPr>
      </w:pPr>
      <w:r w:rsidRPr="00F225C7">
        <w:rPr>
          <w:rFonts w:ascii="Century Gothic" w:hAnsi="Century Gothic" w:cs="Arial"/>
          <w:b/>
          <w:sz w:val="24"/>
        </w:rPr>
        <w:lastRenderedPageBreak/>
        <w:t xml:space="preserve">Section 1 </w:t>
      </w:r>
      <w:r w:rsidR="00F225C7" w:rsidRPr="00F225C7">
        <w:rPr>
          <w:rFonts w:ascii="Century Gothic" w:hAnsi="Century Gothic" w:cs="Arial"/>
          <w:b/>
          <w:sz w:val="24"/>
        </w:rPr>
        <w:t>–</w:t>
      </w:r>
      <w:r w:rsidRPr="00F225C7">
        <w:rPr>
          <w:rFonts w:ascii="Century Gothic" w:hAnsi="Century Gothic" w:cs="Arial"/>
          <w:b/>
          <w:sz w:val="24"/>
        </w:rPr>
        <w:t xml:space="preserve"> Introduction</w:t>
      </w:r>
    </w:p>
    <w:p w14:paraId="1556113C" w14:textId="30F4BCC2" w:rsidR="00F225C7" w:rsidRDefault="00F225C7" w:rsidP="00F225C7">
      <w:pPr>
        <w:spacing w:after="0" w:line="240" w:lineRule="auto"/>
        <w:rPr>
          <w:rFonts w:ascii="Century Gothic" w:hAnsi="Century Gothic" w:cs="Arial"/>
          <w:b/>
        </w:rPr>
      </w:pPr>
    </w:p>
    <w:p w14:paraId="37FA213D" w14:textId="77777777" w:rsidR="00DF7EBC" w:rsidRDefault="00DF7EBC" w:rsidP="00F225C7">
      <w:pPr>
        <w:spacing w:after="0" w:line="240" w:lineRule="auto"/>
        <w:rPr>
          <w:rFonts w:ascii="Century Gothic" w:hAnsi="Century Gothic" w:cs="Arial"/>
          <w:b/>
        </w:rPr>
      </w:pPr>
    </w:p>
    <w:p w14:paraId="41FC3EB2" w14:textId="77777777" w:rsidR="00F225C7" w:rsidRPr="00F225C7" w:rsidRDefault="00F225C7" w:rsidP="00F225C7">
      <w:pPr>
        <w:spacing w:after="0" w:line="240" w:lineRule="auto"/>
        <w:rPr>
          <w:rFonts w:ascii="Century Gothic" w:hAnsi="Century Gothic" w:cs="Arial"/>
          <w:b/>
        </w:rPr>
      </w:pPr>
    </w:p>
    <w:p w14:paraId="02D7CBF8" w14:textId="03E1B106" w:rsidR="00E53D62" w:rsidRPr="00F225C7" w:rsidRDefault="004D070C" w:rsidP="00F225C7">
      <w:pPr>
        <w:pStyle w:val="ListParagraph"/>
        <w:numPr>
          <w:ilvl w:val="1"/>
          <w:numId w:val="32"/>
        </w:numPr>
        <w:spacing w:after="0" w:line="240" w:lineRule="auto"/>
        <w:rPr>
          <w:rFonts w:ascii="Century Gothic" w:hAnsi="Century Gothic" w:cs="Arial"/>
          <w:b/>
          <w:u w:val="single"/>
        </w:rPr>
      </w:pPr>
      <w:r w:rsidRPr="00F225C7">
        <w:rPr>
          <w:rFonts w:ascii="Century Gothic" w:hAnsi="Century Gothic" w:cs="Arial"/>
          <w:b/>
          <w:u w:val="single"/>
        </w:rPr>
        <w:t>Background</w:t>
      </w:r>
    </w:p>
    <w:p w14:paraId="24A5B371" w14:textId="77777777" w:rsidR="00F225C7" w:rsidRPr="00F225C7" w:rsidRDefault="00F225C7" w:rsidP="00F225C7">
      <w:pPr>
        <w:pStyle w:val="ListParagraph"/>
        <w:spacing w:after="0" w:line="240" w:lineRule="auto"/>
        <w:ind w:left="375"/>
        <w:rPr>
          <w:rFonts w:ascii="Century Gothic" w:hAnsi="Century Gothic" w:cs="Arial"/>
          <w:b/>
          <w:u w:val="single"/>
        </w:rPr>
      </w:pPr>
    </w:p>
    <w:p w14:paraId="65F38C59" w14:textId="28BC1397" w:rsidR="0029771C" w:rsidRDefault="000D3D1F" w:rsidP="00F225C7">
      <w:pPr>
        <w:spacing w:after="0" w:line="240" w:lineRule="auto"/>
        <w:jc w:val="both"/>
        <w:rPr>
          <w:rFonts w:ascii="Century Gothic" w:hAnsi="Century Gothic" w:cs="Arial"/>
        </w:rPr>
      </w:pPr>
      <w:r w:rsidRPr="00F225C7">
        <w:rPr>
          <w:rFonts w:ascii="Century Gothic" w:hAnsi="Century Gothic" w:cs="Arial"/>
        </w:rPr>
        <w:t xml:space="preserve">In response to the challenges that have been brought about by COVID-19, </w:t>
      </w:r>
      <w:r w:rsidR="00DA74A4" w:rsidRPr="00F225C7">
        <w:rPr>
          <w:rFonts w:ascii="Century Gothic" w:hAnsi="Century Gothic" w:cs="Arial"/>
        </w:rPr>
        <w:t>Antrim and Newtownabbey Borough Council (ANBC)</w:t>
      </w:r>
      <w:r w:rsidR="00AF5740" w:rsidRPr="00F225C7">
        <w:rPr>
          <w:rFonts w:ascii="Century Gothic" w:hAnsi="Century Gothic" w:cs="Arial"/>
        </w:rPr>
        <w:t xml:space="preserve">, in conjunction with the Department for Communities (DfC) and the Department for Agriculture, Environment and Rural Affairs (DAERA), </w:t>
      </w:r>
      <w:r w:rsidRPr="00F225C7">
        <w:rPr>
          <w:rFonts w:ascii="Century Gothic" w:hAnsi="Century Gothic" w:cs="Arial"/>
        </w:rPr>
        <w:t>are offering businesses the opportunity t</w:t>
      </w:r>
      <w:r w:rsidR="006A5208" w:rsidRPr="00F225C7">
        <w:rPr>
          <w:rFonts w:ascii="Century Gothic" w:hAnsi="Century Gothic" w:cs="Arial"/>
        </w:rPr>
        <w:t>o apply for financial assistance</w:t>
      </w:r>
      <w:r w:rsidRPr="00F225C7">
        <w:rPr>
          <w:rFonts w:ascii="Century Gothic" w:hAnsi="Century Gothic" w:cs="Arial"/>
        </w:rPr>
        <w:t>.</w:t>
      </w:r>
    </w:p>
    <w:p w14:paraId="524859AD" w14:textId="29021EBB" w:rsidR="00F225C7" w:rsidRDefault="00F225C7" w:rsidP="00F225C7">
      <w:pPr>
        <w:spacing w:after="0" w:line="240" w:lineRule="auto"/>
        <w:jc w:val="both"/>
        <w:rPr>
          <w:rFonts w:ascii="Century Gothic" w:hAnsi="Century Gothic" w:cs="Arial"/>
        </w:rPr>
      </w:pPr>
    </w:p>
    <w:p w14:paraId="5161C22D" w14:textId="77777777" w:rsidR="00DF7EBC" w:rsidRPr="00F225C7" w:rsidRDefault="00DF7EBC" w:rsidP="00F225C7">
      <w:pPr>
        <w:spacing w:after="0" w:line="240" w:lineRule="auto"/>
        <w:jc w:val="both"/>
        <w:rPr>
          <w:rFonts w:ascii="Century Gothic" w:hAnsi="Century Gothic" w:cs="Arial"/>
        </w:rPr>
      </w:pPr>
    </w:p>
    <w:p w14:paraId="4B5C18FC" w14:textId="15C2931B" w:rsidR="00BC518D" w:rsidRPr="00F225C7" w:rsidRDefault="00BC518D" w:rsidP="00F225C7">
      <w:pPr>
        <w:pStyle w:val="ListParagraph"/>
        <w:numPr>
          <w:ilvl w:val="1"/>
          <w:numId w:val="32"/>
        </w:numPr>
        <w:spacing w:after="0" w:line="240" w:lineRule="auto"/>
        <w:jc w:val="both"/>
        <w:rPr>
          <w:rFonts w:ascii="Century Gothic" w:hAnsi="Century Gothic" w:cs="Arial"/>
          <w:b/>
          <w:u w:val="single"/>
        </w:rPr>
      </w:pPr>
      <w:r w:rsidRPr="00F225C7">
        <w:rPr>
          <w:rFonts w:ascii="Century Gothic" w:hAnsi="Century Gothic" w:cs="Arial"/>
          <w:b/>
          <w:u w:val="single"/>
        </w:rPr>
        <w:t xml:space="preserve">Purpose of </w:t>
      </w:r>
      <w:r w:rsidR="00EB1CCA" w:rsidRPr="00F225C7">
        <w:rPr>
          <w:rFonts w:ascii="Century Gothic" w:hAnsi="Century Gothic" w:cs="Arial"/>
          <w:b/>
          <w:u w:val="single"/>
        </w:rPr>
        <w:t>Revitalisation</w:t>
      </w:r>
      <w:r w:rsidR="00422D36" w:rsidRPr="00F225C7">
        <w:rPr>
          <w:rFonts w:ascii="Century Gothic" w:hAnsi="Century Gothic" w:cs="Arial"/>
          <w:b/>
          <w:u w:val="single"/>
        </w:rPr>
        <w:t xml:space="preserve"> </w:t>
      </w:r>
      <w:r w:rsidR="007C42FC" w:rsidRPr="00F225C7">
        <w:rPr>
          <w:rFonts w:ascii="Century Gothic" w:hAnsi="Century Gothic" w:cs="Arial"/>
          <w:b/>
          <w:u w:val="single"/>
        </w:rPr>
        <w:t>Fund</w:t>
      </w:r>
    </w:p>
    <w:p w14:paraId="49D89B17" w14:textId="77777777" w:rsidR="00F225C7" w:rsidRPr="00F225C7" w:rsidRDefault="00F225C7" w:rsidP="00F225C7">
      <w:pPr>
        <w:pStyle w:val="ListParagraph"/>
        <w:spacing w:after="0" w:line="240" w:lineRule="auto"/>
        <w:ind w:left="375"/>
        <w:jc w:val="both"/>
        <w:rPr>
          <w:rFonts w:ascii="Century Gothic" w:hAnsi="Century Gothic" w:cs="Arial"/>
          <w:b/>
          <w:u w:val="single"/>
        </w:rPr>
      </w:pPr>
    </w:p>
    <w:p w14:paraId="24CEAAC2" w14:textId="25C51B33" w:rsidR="00726F5A" w:rsidRPr="00F225C7" w:rsidRDefault="0025197C" w:rsidP="00F225C7">
      <w:pPr>
        <w:spacing w:after="0" w:line="240" w:lineRule="auto"/>
        <w:jc w:val="both"/>
        <w:rPr>
          <w:rFonts w:ascii="Century Gothic" w:hAnsi="Century Gothic" w:cs="Arial"/>
        </w:rPr>
      </w:pPr>
      <w:r w:rsidRPr="00F225C7">
        <w:rPr>
          <w:rFonts w:ascii="Century Gothic" w:hAnsi="Century Gothic" w:cs="Arial"/>
        </w:rPr>
        <w:t>This funding is designed t</w:t>
      </w:r>
      <w:r w:rsidR="00EB1CCA" w:rsidRPr="00F225C7">
        <w:rPr>
          <w:rFonts w:ascii="Century Gothic" w:hAnsi="Century Gothic" w:cs="Arial"/>
        </w:rPr>
        <w:t xml:space="preserve">o aid the recovery of </w:t>
      </w:r>
      <w:r w:rsidRPr="00F225C7">
        <w:rPr>
          <w:rFonts w:ascii="Century Gothic" w:hAnsi="Century Gothic" w:cs="Arial"/>
        </w:rPr>
        <w:t>businesses</w:t>
      </w:r>
      <w:r w:rsidR="00BC518D" w:rsidRPr="00F225C7">
        <w:rPr>
          <w:rFonts w:ascii="Century Gothic" w:hAnsi="Century Gothic" w:cs="Arial"/>
        </w:rPr>
        <w:t xml:space="preserve"> </w:t>
      </w:r>
      <w:r w:rsidRPr="00F225C7">
        <w:rPr>
          <w:rFonts w:ascii="Century Gothic" w:hAnsi="Century Gothic" w:cs="Arial"/>
        </w:rPr>
        <w:t>across</w:t>
      </w:r>
      <w:r w:rsidR="00EB1CCA" w:rsidRPr="00F225C7">
        <w:rPr>
          <w:rFonts w:ascii="Century Gothic" w:hAnsi="Century Gothic" w:cs="Arial"/>
        </w:rPr>
        <w:t xml:space="preserve"> the council area and to help them</w:t>
      </w:r>
      <w:r w:rsidR="00BC518D" w:rsidRPr="00F225C7">
        <w:rPr>
          <w:rFonts w:ascii="Century Gothic" w:hAnsi="Century Gothic" w:cs="Arial"/>
        </w:rPr>
        <w:t xml:space="preserve"> address the</w:t>
      </w:r>
      <w:r w:rsidR="00EB1CCA" w:rsidRPr="00F225C7">
        <w:rPr>
          <w:rFonts w:ascii="Century Gothic" w:hAnsi="Century Gothic" w:cs="Arial"/>
        </w:rPr>
        <w:t xml:space="preserve"> operational</w:t>
      </w:r>
      <w:r w:rsidR="00BC518D" w:rsidRPr="00F225C7">
        <w:rPr>
          <w:rFonts w:ascii="Century Gothic" w:hAnsi="Century Gothic" w:cs="Arial"/>
        </w:rPr>
        <w:t xml:space="preserve"> challenges </w:t>
      </w:r>
      <w:r w:rsidR="00726F5A" w:rsidRPr="00F225C7">
        <w:rPr>
          <w:rFonts w:ascii="Century Gothic" w:hAnsi="Century Gothic" w:cs="Arial"/>
        </w:rPr>
        <w:t>face</w:t>
      </w:r>
      <w:r w:rsidR="00BC518D" w:rsidRPr="00F225C7">
        <w:rPr>
          <w:rFonts w:ascii="Century Gothic" w:hAnsi="Century Gothic" w:cs="Arial"/>
        </w:rPr>
        <w:t xml:space="preserve">d </w:t>
      </w:r>
      <w:r w:rsidR="00A1699C" w:rsidRPr="00F225C7">
        <w:rPr>
          <w:rFonts w:ascii="Century Gothic" w:hAnsi="Century Gothic" w:cs="Arial"/>
        </w:rPr>
        <w:t xml:space="preserve">in order </w:t>
      </w:r>
      <w:r w:rsidR="00BC518D" w:rsidRPr="00F225C7">
        <w:rPr>
          <w:rFonts w:ascii="Century Gothic" w:hAnsi="Century Gothic" w:cs="Arial"/>
        </w:rPr>
        <w:t xml:space="preserve">to </w:t>
      </w:r>
      <w:r w:rsidR="00EB1CCA" w:rsidRPr="00F225C7">
        <w:rPr>
          <w:rFonts w:ascii="Century Gothic" w:hAnsi="Century Gothic" w:cs="Arial"/>
        </w:rPr>
        <w:t>serve customers safely and</w:t>
      </w:r>
      <w:r w:rsidR="00726F5A" w:rsidRPr="00F225C7">
        <w:rPr>
          <w:rFonts w:ascii="Century Gothic" w:hAnsi="Century Gothic" w:cs="Arial"/>
        </w:rPr>
        <w:t xml:space="preserve"> to operate</w:t>
      </w:r>
      <w:r w:rsidR="00EB1CCA" w:rsidRPr="00F225C7">
        <w:rPr>
          <w:rFonts w:ascii="Century Gothic" w:hAnsi="Century Gothic" w:cs="Arial"/>
        </w:rPr>
        <w:t xml:space="preserve"> within Public Health Authority and other Government guidelines.</w:t>
      </w:r>
    </w:p>
    <w:p w14:paraId="15B1388A" w14:textId="2E6314D0" w:rsidR="00130C0C" w:rsidRDefault="00130C0C" w:rsidP="00F225C7">
      <w:pPr>
        <w:spacing w:after="0" w:line="240" w:lineRule="auto"/>
        <w:jc w:val="both"/>
        <w:rPr>
          <w:rFonts w:ascii="Century Gothic" w:hAnsi="Century Gothic" w:cs="Arial"/>
        </w:rPr>
      </w:pPr>
    </w:p>
    <w:p w14:paraId="2A222896" w14:textId="77777777" w:rsidR="00DF7EBC" w:rsidRPr="00F225C7" w:rsidRDefault="00DF7EBC" w:rsidP="00F225C7">
      <w:pPr>
        <w:spacing w:after="0" w:line="240" w:lineRule="auto"/>
        <w:jc w:val="both"/>
        <w:rPr>
          <w:rFonts w:ascii="Century Gothic" w:hAnsi="Century Gothic" w:cs="Arial"/>
        </w:rPr>
      </w:pPr>
    </w:p>
    <w:p w14:paraId="04B96B23" w14:textId="43232C9E" w:rsidR="00BC518D" w:rsidRPr="00F225C7" w:rsidRDefault="00BC518D" w:rsidP="00F225C7">
      <w:pPr>
        <w:pStyle w:val="ListParagraph"/>
        <w:numPr>
          <w:ilvl w:val="1"/>
          <w:numId w:val="32"/>
        </w:numPr>
        <w:spacing w:after="0" w:line="240" w:lineRule="auto"/>
        <w:jc w:val="both"/>
        <w:rPr>
          <w:rFonts w:ascii="Century Gothic" w:hAnsi="Century Gothic" w:cs="Arial"/>
          <w:b/>
          <w:u w:val="single"/>
        </w:rPr>
      </w:pPr>
      <w:r w:rsidRPr="00F225C7">
        <w:rPr>
          <w:rFonts w:ascii="Century Gothic" w:hAnsi="Century Gothic" w:cs="Arial"/>
          <w:b/>
          <w:u w:val="single"/>
        </w:rPr>
        <w:t>Levels of Award</w:t>
      </w:r>
    </w:p>
    <w:p w14:paraId="031E7961" w14:textId="77777777" w:rsidR="00F225C7" w:rsidRPr="00F225C7" w:rsidRDefault="00F225C7" w:rsidP="00F225C7">
      <w:pPr>
        <w:pStyle w:val="ListParagraph"/>
        <w:spacing w:after="0" w:line="240" w:lineRule="auto"/>
        <w:ind w:left="375"/>
        <w:jc w:val="both"/>
        <w:rPr>
          <w:rFonts w:ascii="Century Gothic" w:hAnsi="Century Gothic" w:cs="Arial"/>
          <w:b/>
          <w:u w:val="single"/>
        </w:rPr>
      </w:pPr>
    </w:p>
    <w:p w14:paraId="010052F8" w14:textId="20C85675" w:rsidR="00CF6F09" w:rsidRPr="00F225C7" w:rsidRDefault="006A5208" w:rsidP="00F225C7">
      <w:pPr>
        <w:spacing w:after="0" w:line="240" w:lineRule="auto"/>
        <w:jc w:val="both"/>
        <w:rPr>
          <w:rFonts w:ascii="Century Gothic" w:hAnsi="Century Gothic" w:cs="Arial"/>
        </w:rPr>
      </w:pPr>
      <w:r w:rsidRPr="00F225C7">
        <w:rPr>
          <w:rFonts w:ascii="Century Gothic" w:hAnsi="Century Gothic" w:cs="Arial"/>
        </w:rPr>
        <w:t xml:space="preserve">The maximum </w:t>
      </w:r>
      <w:r w:rsidR="00497FB4" w:rsidRPr="00F225C7">
        <w:rPr>
          <w:rFonts w:ascii="Century Gothic" w:hAnsi="Century Gothic" w:cs="Arial"/>
        </w:rPr>
        <w:t xml:space="preserve">grant </w:t>
      </w:r>
      <w:r w:rsidRPr="00F225C7">
        <w:rPr>
          <w:rFonts w:ascii="Century Gothic" w:hAnsi="Century Gothic" w:cs="Arial"/>
        </w:rPr>
        <w:t>award is £</w:t>
      </w:r>
      <w:r w:rsidR="00DA74A4" w:rsidRPr="00F225C7">
        <w:rPr>
          <w:rFonts w:ascii="Century Gothic" w:hAnsi="Century Gothic" w:cs="Arial"/>
        </w:rPr>
        <w:t>1</w:t>
      </w:r>
      <w:r w:rsidR="00DE4BCA" w:rsidRPr="00F225C7">
        <w:rPr>
          <w:rFonts w:ascii="Century Gothic" w:hAnsi="Century Gothic" w:cs="Arial"/>
        </w:rPr>
        <w:t>,000</w:t>
      </w:r>
      <w:r w:rsidR="00FF24AF" w:rsidRPr="00F225C7">
        <w:rPr>
          <w:rFonts w:ascii="Century Gothic" w:hAnsi="Century Gothic" w:cs="Arial"/>
        </w:rPr>
        <w:t xml:space="preserve"> (exclusive of VAT)</w:t>
      </w:r>
      <w:r w:rsidR="00497FB4" w:rsidRPr="00F225C7">
        <w:rPr>
          <w:rFonts w:ascii="Century Gothic" w:hAnsi="Century Gothic" w:cs="Arial"/>
        </w:rPr>
        <w:t xml:space="preserve"> at a grant rate of up to 100%.</w:t>
      </w:r>
      <w:r w:rsidR="009F755D" w:rsidRPr="00F225C7">
        <w:rPr>
          <w:rFonts w:ascii="Century Gothic" w:hAnsi="Century Gothic" w:cs="Arial"/>
        </w:rPr>
        <w:t xml:space="preserve">  Grant aid will only be paid on the net cost of invoices</w:t>
      </w:r>
      <w:r w:rsidR="00AE0B04">
        <w:rPr>
          <w:rFonts w:ascii="Century Gothic" w:hAnsi="Century Gothic" w:cs="Arial"/>
        </w:rPr>
        <w:t xml:space="preserve">. This is irrespective of </w:t>
      </w:r>
      <w:r w:rsidR="009F755D" w:rsidRPr="00F225C7">
        <w:rPr>
          <w:rFonts w:ascii="Century Gothic" w:hAnsi="Century Gothic" w:cs="Arial"/>
        </w:rPr>
        <w:t>whether or not your business is VAT registered</w:t>
      </w:r>
      <w:r w:rsidR="0084744E" w:rsidRPr="00F225C7">
        <w:rPr>
          <w:rFonts w:ascii="Century Gothic" w:hAnsi="Century Gothic" w:cs="Arial"/>
        </w:rPr>
        <w:t>.</w:t>
      </w:r>
    </w:p>
    <w:p w14:paraId="4A4D4B7C" w14:textId="77777777" w:rsidR="00130C0C" w:rsidRPr="00F225C7" w:rsidRDefault="00130C0C" w:rsidP="00F225C7">
      <w:pPr>
        <w:spacing w:after="0" w:line="240" w:lineRule="auto"/>
        <w:rPr>
          <w:rFonts w:ascii="Century Gothic" w:hAnsi="Century Gothic" w:cs="Arial"/>
        </w:rPr>
      </w:pPr>
    </w:p>
    <w:p w14:paraId="54BB984C" w14:textId="498380B5" w:rsidR="009F755D" w:rsidRDefault="009F755D" w:rsidP="00F225C7">
      <w:pPr>
        <w:spacing w:after="0" w:line="240" w:lineRule="auto"/>
        <w:rPr>
          <w:rFonts w:ascii="Century Gothic" w:hAnsi="Century Gothic" w:cs="Arial"/>
        </w:rPr>
      </w:pPr>
      <w:r w:rsidRPr="00F225C7">
        <w:rPr>
          <w:rFonts w:ascii="Century Gothic" w:hAnsi="Century Gothic" w:cs="Arial"/>
        </w:rPr>
        <w:t>A</w:t>
      </w:r>
      <w:r w:rsidR="00AE0B04">
        <w:rPr>
          <w:rFonts w:ascii="Century Gothic" w:hAnsi="Century Gothic" w:cs="Arial"/>
        </w:rPr>
        <w:t>t application stage a</w:t>
      </w:r>
      <w:r w:rsidRPr="00F225C7">
        <w:rPr>
          <w:rFonts w:ascii="Century Gothic" w:hAnsi="Century Gothic" w:cs="Arial"/>
        </w:rPr>
        <w:t>pplicants will be required to produce:</w:t>
      </w:r>
    </w:p>
    <w:p w14:paraId="54ED7D90" w14:textId="77777777" w:rsidR="00AE0B04" w:rsidRPr="00F225C7" w:rsidRDefault="00AE0B04" w:rsidP="00F225C7">
      <w:pPr>
        <w:spacing w:after="0" w:line="240" w:lineRule="auto"/>
        <w:rPr>
          <w:rFonts w:ascii="Century Gothic" w:hAnsi="Century Gothic" w:cs="Arial"/>
        </w:rPr>
      </w:pPr>
    </w:p>
    <w:p w14:paraId="1139A890" w14:textId="00EA838E" w:rsidR="009F755D" w:rsidRPr="00F225C7" w:rsidRDefault="009F755D" w:rsidP="00F225C7">
      <w:pPr>
        <w:pStyle w:val="ListParagraph"/>
        <w:numPr>
          <w:ilvl w:val="0"/>
          <w:numId w:val="25"/>
        </w:numPr>
        <w:spacing w:after="0" w:line="240" w:lineRule="auto"/>
        <w:rPr>
          <w:rFonts w:ascii="Century Gothic" w:hAnsi="Century Gothic" w:cs="Arial"/>
        </w:rPr>
      </w:pPr>
      <w:r w:rsidRPr="00F225C7">
        <w:rPr>
          <w:rFonts w:ascii="Century Gothic" w:hAnsi="Century Gothic" w:cs="Arial"/>
        </w:rPr>
        <w:t>Procurement evidence (as per guidance in Section 2)</w:t>
      </w:r>
    </w:p>
    <w:p w14:paraId="5C0A296C" w14:textId="77777777" w:rsidR="00AE0B04" w:rsidRDefault="00AE0B04" w:rsidP="00F225C7">
      <w:pPr>
        <w:spacing w:after="0" w:line="240" w:lineRule="auto"/>
        <w:rPr>
          <w:rFonts w:ascii="Century Gothic" w:hAnsi="Century Gothic" w:cs="Arial"/>
        </w:rPr>
      </w:pPr>
    </w:p>
    <w:p w14:paraId="0CB252B5" w14:textId="60C3E8D6" w:rsidR="009F755D" w:rsidRDefault="009F755D" w:rsidP="00F225C7">
      <w:pPr>
        <w:spacing w:after="0" w:line="240" w:lineRule="auto"/>
        <w:rPr>
          <w:rFonts w:ascii="Century Gothic" w:hAnsi="Century Gothic" w:cs="Arial"/>
        </w:rPr>
      </w:pPr>
      <w:r w:rsidRPr="00F225C7">
        <w:rPr>
          <w:rFonts w:ascii="Century Gothic" w:hAnsi="Century Gothic" w:cs="Arial"/>
        </w:rPr>
        <w:t>A</w:t>
      </w:r>
      <w:r w:rsidR="00AE0B04">
        <w:rPr>
          <w:rFonts w:ascii="Century Gothic" w:hAnsi="Century Gothic" w:cs="Arial"/>
        </w:rPr>
        <w:t>t grant claim stage a</w:t>
      </w:r>
      <w:r w:rsidRPr="00F225C7">
        <w:rPr>
          <w:rFonts w:ascii="Century Gothic" w:hAnsi="Century Gothic" w:cs="Arial"/>
        </w:rPr>
        <w:t>pplicants will be required to produce:</w:t>
      </w:r>
    </w:p>
    <w:p w14:paraId="56C84902" w14:textId="77777777" w:rsidR="00AE0B04" w:rsidRPr="00F225C7" w:rsidRDefault="00AE0B04" w:rsidP="00F225C7">
      <w:pPr>
        <w:spacing w:after="0" w:line="240" w:lineRule="auto"/>
        <w:rPr>
          <w:rFonts w:ascii="Century Gothic" w:hAnsi="Century Gothic" w:cs="Arial"/>
        </w:rPr>
      </w:pPr>
    </w:p>
    <w:p w14:paraId="22C60C3B" w14:textId="49BFF15B" w:rsidR="00FF24AF" w:rsidRPr="00F225C7" w:rsidRDefault="009F755D" w:rsidP="00F225C7">
      <w:pPr>
        <w:numPr>
          <w:ilvl w:val="0"/>
          <w:numId w:val="17"/>
        </w:numPr>
        <w:tabs>
          <w:tab w:val="left" w:pos="1080"/>
        </w:tabs>
        <w:spacing w:after="0" w:line="240" w:lineRule="auto"/>
        <w:contextualSpacing/>
        <w:jc w:val="both"/>
        <w:rPr>
          <w:rFonts w:ascii="Century Gothic" w:hAnsi="Century Gothic" w:cs="Arial"/>
        </w:rPr>
      </w:pPr>
      <w:r w:rsidRPr="00F225C7">
        <w:rPr>
          <w:rFonts w:ascii="Century Gothic" w:hAnsi="Century Gothic" w:cs="Arial"/>
        </w:rPr>
        <w:t>A</w:t>
      </w:r>
      <w:r w:rsidR="00FF24AF" w:rsidRPr="00F225C7">
        <w:rPr>
          <w:rFonts w:ascii="Century Gothic" w:hAnsi="Century Gothic" w:cs="Arial"/>
        </w:rPr>
        <w:t>n invoice for the item</w:t>
      </w:r>
      <w:r w:rsidRPr="00F225C7">
        <w:rPr>
          <w:rFonts w:ascii="Century Gothic" w:hAnsi="Century Gothic" w:cs="Arial"/>
        </w:rPr>
        <w:t>(</w:t>
      </w:r>
      <w:r w:rsidR="00FF24AF" w:rsidRPr="00F225C7">
        <w:rPr>
          <w:rFonts w:ascii="Century Gothic" w:hAnsi="Century Gothic" w:cs="Arial"/>
        </w:rPr>
        <w:t>s</w:t>
      </w:r>
      <w:r w:rsidRPr="00F225C7">
        <w:rPr>
          <w:rFonts w:ascii="Century Gothic" w:hAnsi="Century Gothic" w:cs="Arial"/>
        </w:rPr>
        <w:t>)</w:t>
      </w:r>
      <w:r w:rsidR="00FF24AF" w:rsidRPr="00F225C7">
        <w:rPr>
          <w:rFonts w:ascii="Century Gothic" w:hAnsi="Century Gothic" w:cs="Arial"/>
        </w:rPr>
        <w:t xml:space="preserve"> </w:t>
      </w:r>
    </w:p>
    <w:p w14:paraId="22D004F5" w14:textId="77777777" w:rsidR="00FF24AF" w:rsidRPr="00F225C7" w:rsidRDefault="00FF24AF" w:rsidP="00F225C7">
      <w:pPr>
        <w:tabs>
          <w:tab w:val="left" w:pos="1080"/>
        </w:tabs>
        <w:spacing w:after="0" w:line="240" w:lineRule="auto"/>
        <w:contextualSpacing/>
        <w:jc w:val="both"/>
        <w:rPr>
          <w:rFonts w:ascii="Century Gothic" w:hAnsi="Century Gothic" w:cs="Arial"/>
        </w:rPr>
      </w:pPr>
    </w:p>
    <w:p w14:paraId="215AF675" w14:textId="3D1F3F8F" w:rsidR="00FF24AF" w:rsidRPr="00F225C7" w:rsidRDefault="009F755D" w:rsidP="00F225C7">
      <w:pPr>
        <w:pStyle w:val="ListParagraph"/>
        <w:numPr>
          <w:ilvl w:val="0"/>
          <w:numId w:val="17"/>
        </w:numPr>
        <w:tabs>
          <w:tab w:val="left" w:pos="1080"/>
        </w:tabs>
        <w:spacing w:after="0" w:line="240" w:lineRule="auto"/>
        <w:jc w:val="both"/>
        <w:rPr>
          <w:rFonts w:ascii="Century Gothic" w:hAnsi="Century Gothic" w:cs="Arial"/>
        </w:rPr>
      </w:pPr>
      <w:r w:rsidRPr="00F225C7">
        <w:rPr>
          <w:rFonts w:ascii="Century Gothic" w:hAnsi="Century Gothic" w:cs="Arial"/>
        </w:rPr>
        <w:t xml:space="preserve">Evidence of necessary </w:t>
      </w:r>
      <w:r w:rsidR="00FF24AF" w:rsidRPr="00F225C7">
        <w:rPr>
          <w:rFonts w:ascii="Century Gothic" w:hAnsi="Century Gothic" w:cs="Arial"/>
        </w:rPr>
        <w:t>statutory consent/s such as Building Control or Planning permission</w:t>
      </w:r>
      <w:r w:rsidRPr="00F225C7">
        <w:rPr>
          <w:rFonts w:ascii="Century Gothic" w:hAnsi="Century Gothic" w:cs="Arial"/>
        </w:rPr>
        <w:t>.</w:t>
      </w:r>
      <w:r w:rsidR="00130C0C" w:rsidRPr="00F225C7">
        <w:rPr>
          <w:rFonts w:ascii="Century Gothic" w:hAnsi="Century Gothic" w:cs="Arial"/>
        </w:rPr>
        <w:t xml:space="preserve">  </w:t>
      </w:r>
      <w:r w:rsidRPr="00F225C7">
        <w:rPr>
          <w:rFonts w:ascii="Century Gothic" w:hAnsi="Century Gothic" w:cs="Arial"/>
        </w:rPr>
        <w:t>A</w:t>
      </w:r>
      <w:r w:rsidR="00FF24AF" w:rsidRPr="00F225C7">
        <w:rPr>
          <w:rFonts w:ascii="Century Gothic" w:hAnsi="Century Gothic" w:cs="Arial"/>
        </w:rPr>
        <w:t xml:space="preserve">pprovals </w:t>
      </w:r>
      <w:r w:rsidRPr="00F225C7">
        <w:rPr>
          <w:rFonts w:ascii="Century Gothic" w:hAnsi="Century Gothic" w:cs="Arial"/>
        </w:rPr>
        <w:t xml:space="preserve">must be in place before the works are undertaken and </w:t>
      </w:r>
      <w:r w:rsidR="00FF24AF" w:rsidRPr="00F225C7">
        <w:rPr>
          <w:rFonts w:ascii="Century Gothic" w:hAnsi="Century Gothic" w:cs="Arial"/>
        </w:rPr>
        <w:t>before</w:t>
      </w:r>
      <w:r w:rsidRPr="00F225C7">
        <w:rPr>
          <w:rFonts w:ascii="Century Gothic" w:hAnsi="Century Gothic" w:cs="Arial"/>
        </w:rPr>
        <w:t xml:space="preserve"> any</w:t>
      </w:r>
      <w:r w:rsidR="00FF24AF" w:rsidRPr="00F225C7">
        <w:rPr>
          <w:rFonts w:ascii="Century Gothic" w:hAnsi="Century Gothic" w:cs="Arial"/>
        </w:rPr>
        <w:t xml:space="preserve"> grant payment is released. </w:t>
      </w:r>
    </w:p>
    <w:p w14:paraId="39ADBCF9" w14:textId="77777777" w:rsidR="00FF24AF" w:rsidRPr="00F225C7" w:rsidRDefault="00FF24AF" w:rsidP="00F225C7">
      <w:pPr>
        <w:tabs>
          <w:tab w:val="left" w:pos="1080"/>
        </w:tabs>
        <w:spacing w:after="0" w:line="240" w:lineRule="auto"/>
        <w:ind w:left="720"/>
        <w:contextualSpacing/>
        <w:jc w:val="both"/>
        <w:rPr>
          <w:rFonts w:ascii="Century Gothic" w:hAnsi="Century Gothic" w:cs="Arial"/>
        </w:rPr>
      </w:pPr>
    </w:p>
    <w:p w14:paraId="59376776" w14:textId="393B79C9" w:rsidR="00FF24AF" w:rsidRPr="00F225C7" w:rsidRDefault="009F755D" w:rsidP="00F225C7">
      <w:pPr>
        <w:numPr>
          <w:ilvl w:val="0"/>
          <w:numId w:val="17"/>
        </w:numPr>
        <w:tabs>
          <w:tab w:val="left" w:pos="1080"/>
        </w:tabs>
        <w:spacing w:after="0" w:line="240" w:lineRule="auto"/>
        <w:contextualSpacing/>
        <w:jc w:val="both"/>
        <w:rPr>
          <w:rFonts w:ascii="Century Gothic" w:hAnsi="Century Gothic" w:cs="Arial"/>
        </w:rPr>
      </w:pPr>
      <w:r w:rsidRPr="00F225C7">
        <w:rPr>
          <w:rFonts w:ascii="Century Gothic" w:hAnsi="Century Gothic" w:cs="Arial"/>
        </w:rPr>
        <w:t>B</w:t>
      </w:r>
      <w:r w:rsidR="00FF24AF" w:rsidRPr="00F225C7">
        <w:rPr>
          <w:rFonts w:ascii="Century Gothic" w:hAnsi="Century Gothic" w:cs="Arial"/>
        </w:rPr>
        <w:t>ank statement showing payment/s</w:t>
      </w:r>
      <w:r w:rsidRPr="00F225C7">
        <w:rPr>
          <w:rFonts w:ascii="Century Gothic" w:hAnsi="Century Gothic" w:cs="Arial"/>
        </w:rPr>
        <w:t xml:space="preserve"> of invoice(s)</w:t>
      </w:r>
      <w:r w:rsidR="00FF24AF" w:rsidRPr="00F225C7">
        <w:rPr>
          <w:rFonts w:ascii="Century Gothic" w:hAnsi="Century Gothic" w:cs="Arial"/>
        </w:rPr>
        <w:t xml:space="preserve"> and a photograph of the item(s) purchased / works completed.  </w:t>
      </w:r>
    </w:p>
    <w:p w14:paraId="3D88ECE3" w14:textId="77777777" w:rsidR="00FF24AF" w:rsidRPr="00F225C7" w:rsidRDefault="00FF24AF" w:rsidP="00F225C7">
      <w:pPr>
        <w:tabs>
          <w:tab w:val="left" w:pos="1080"/>
        </w:tabs>
        <w:spacing w:after="0" w:line="240" w:lineRule="auto"/>
        <w:ind w:left="720"/>
        <w:contextualSpacing/>
        <w:jc w:val="both"/>
        <w:rPr>
          <w:rFonts w:ascii="Century Gothic" w:hAnsi="Century Gothic" w:cs="Arial"/>
        </w:rPr>
      </w:pPr>
    </w:p>
    <w:p w14:paraId="6C4BE2EF" w14:textId="7134DB39" w:rsidR="00FF24AF" w:rsidRPr="00F225C7" w:rsidRDefault="009F755D" w:rsidP="00F225C7">
      <w:pPr>
        <w:numPr>
          <w:ilvl w:val="0"/>
          <w:numId w:val="17"/>
        </w:numPr>
        <w:tabs>
          <w:tab w:val="left" w:pos="1080"/>
        </w:tabs>
        <w:spacing w:after="0" w:line="240" w:lineRule="auto"/>
        <w:contextualSpacing/>
        <w:jc w:val="both"/>
        <w:rPr>
          <w:rFonts w:ascii="Century Gothic" w:hAnsi="Century Gothic" w:cs="Arial"/>
        </w:rPr>
      </w:pPr>
      <w:r w:rsidRPr="00F225C7">
        <w:rPr>
          <w:rFonts w:ascii="Century Gothic" w:hAnsi="Century Gothic" w:cs="Arial"/>
        </w:rPr>
        <w:t>S</w:t>
      </w:r>
      <w:r w:rsidR="00FF24AF" w:rsidRPr="00F225C7">
        <w:rPr>
          <w:rFonts w:ascii="Century Gothic" w:hAnsi="Century Gothic" w:cs="Arial"/>
        </w:rPr>
        <w:t>igned claim form detailing the supplier/s and value of the works completed.</w:t>
      </w:r>
    </w:p>
    <w:p w14:paraId="7D611023" w14:textId="77777777" w:rsidR="00FF24AF" w:rsidRPr="00F225C7" w:rsidRDefault="00FF24AF" w:rsidP="00F225C7">
      <w:pPr>
        <w:pStyle w:val="ListParagraph"/>
        <w:tabs>
          <w:tab w:val="left" w:pos="1080"/>
        </w:tabs>
        <w:spacing w:after="0" w:line="240" w:lineRule="auto"/>
        <w:jc w:val="both"/>
        <w:rPr>
          <w:rFonts w:ascii="Century Gothic" w:hAnsi="Century Gothic" w:cs="Arial"/>
        </w:rPr>
      </w:pPr>
    </w:p>
    <w:p w14:paraId="047B9F7B" w14:textId="2C112D93" w:rsidR="00CF6F09" w:rsidRPr="00AE0B04" w:rsidRDefault="00AE0B04" w:rsidP="00F225C7">
      <w:pPr>
        <w:spacing w:after="0" w:line="240" w:lineRule="auto"/>
        <w:rPr>
          <w:rFonts w:ascii="Century Gothic" w:hAnsi="Century Gothic" w:cs="Arial"/>
          <w:b/>
        </w:rPr>
      </w:pPr>
      <w:r w:rsidRPr="00AE0B04">
        <w:rPr>
          <w:rFonts w:ascii="Century Gothic" w:hAnsi="Century Gothic" w:cs="Arial"/>
          <w:b/>
        </w:rPr>
        <w:t xml:space="preserve">Submission of the evidence detailed above is essential for your grant to be administered and paid to you. </w:t>
      </w:r>
    </w:p>
    <w:p w14:paraId="2A0E1DEC" w14:textId="77777777" w:rsidR="00AE0B04" w:rsidRPr="00AE0B04" w:rsidRDefault="00AE0B04" w:rsidP="00F225C7">
      <w:pPr>
        <w:spacing w:after="0" w:line="240" w:lineRule="auto"/>
        <w:rPr>
          <w:rFonts w:ascii="Century Gothic" w:hAnsi="Century Gothic" w:cs="Arial"/>
        </w:rPr>
      </w:pPr>
    </w:p>
    <w:p w14:paraId="27BC290D" w14:textId="2872E227" w:rsidR="00AE0B04" w:rsidRPr="00AE0B04" w:rsidRDefault="00AE0B04" w:rsidP="00F225C7">
      <w:pPr>
        <w:pStyle w:val="Default"/>
        <w:rPr>
          <w:rFonts w:ascii="Century Gothic" w:hAnsi="Century Gothic"/>
          <w:b/>
          <w:color w:val="auto"/>
          <w:sz w:val="22"/>
          <w:szCs w:val="22"/>
        </w:rPr>
      </w:pPr>
      <w:r w:rsidRPr="00AE0B04">
        <w:rPr>
          <w:rFonts w:ascii="Century Gothic" w:hAnsi="Century Gothic"/>
          <w:b/>
          <w:color w:val="auto"/>
          <w:sz w:val="22"/>
          <w:szCs w:val="22"/>
        </w:rPr>
        <w:t xml:space="preserve">There is a set budget to support the Covid-19 </w:t>
      </w:r>
      <w:r w:rsidR="008436F1">
        <w:rPr>
          <w:rFonts w:ascii="Century Gothic" w:hAnsi="Century Gothic"/>
          <w:b/>
          <w:color w:val="auto"/>
          <w:sz w:val="22"/>
          <w:szCs w:val="22"/>
        </w:rPr>
        <w:t>Revitalisation Fund for businesses outside of Town Centre</w:t>
      </w:r>
      <w:r w:rsidR="008436F1" w:rsidRPr="008436F1">
        <w:rPr>
          <w:rFonts w:ascii="Century Gothic" w:hAnsi="Century Gothic"/>
          <w:b/>
          <w:color w:val="auto"/>
          <w:sz w:val="22"/>
          <w:szCs w:val="22"/>
        </w:rPr>
        <w:t xml:space="preserve"> </w:t>
      </w:r>
      <w:r w:rsidRPr="00AE0B04">
        <w:rPr>
          <w:rFonts w:ascii="Century Gothic" w:hAnsi="Century Gothic"/>
          <w:b/>
          <w:color w:val="auto"/>
          <w:sz w:val="22"/>
          <w:szCs w:val="22"/>
        </w:rPr>
        <w:t xml:space="preserve">and grants will be awarded on a first come first served basis. </w:t>
      </w:r>
    </w:p>
    <w:p w14:paraId="04741E93" w14:textId="75C59350" w:rsidR="006C62DF" w:rsidRPr="00F225C7" w:rsidRDefault="006C62DF" w:rsidP="00F225C7">
      <w:pPr>
        <w:pStyle w:val="Default"/>
        <w:rPr>
          <w:rFonts w:ascii="Century Gothic" w:hAnsi="Century Gothic"/>
          <w:b/>
          <w:color w:val="FF0000"/>
          <w:sz w:val="22"/>
          <w:szCs w:val="22"/>
        </w:rPr>
      </w:pPr>
    </w:p>
    <w:p w14:paraId="37B160D2" w14:textId="62E8F337" w:rsidR="006C62DF" w:rsidRPr="00AE0B04" w:rsidRDefault="00AE0B04" w:rsidP="00F225C7">
      <w:pPr>
        <w:pStyle w:val="Default"/>
        <w:rPr>
          <w:rFonts w:ascii="Century Gothic" w:hAnsi="Century Gothic"/>
          <w:b/>
          <w:color w:val="auto"/>
          <w:sz w:val="22"/>
          <w:szCs w:val="22"/>
        </w:rPr>
      </w:pPr>
      <w:r>
        <w:rPr>
          <w:rFonts w:ascii="Century Gothic" w:hAnsi="Century Gothic"/>
          <w:b/>
          <w:color w:val="auto"/>
          <w:sz w:val="22"/>
          <w:szCs w:val="22"/>
        </w:rPr>
        <w:t xml:space="preserve">It is a condition of the grant offer that funding </w:t>
      </w:r>
      <w:r w:rsidR="006C62DF" w:rsidRPr="00AE0B04">
        <w:rPr>
          <w:rFonts w:ascii="Century Gothic" w:hAnsi="Century Gothic"/>
          <w:b/>
          <w:color w:val="auto"/>
          <w:sz w:val="22"/>
          <w:szCs w:val="22"/>
          <w:u w:val="single"/>
        </w:rPr>
        <w:t>must</w:t>
      </w:r>
      <w:r w:rsidR="006C62DF" w:rsidRPr="00AE0B04">
        <w:rPr>
          <w:rFonts w:ascii="Century Gothic" w:hAnsi="Century Gothic"/>
          <w:b/>
          <w:color w:val="auto"/>
          <w:sz w:val="22"/>
          <w:szCs w:val="22"/>
        </w:rPr>
        <w:t xml:space="preserve"> be spent by the 31</w:t>
      </w:r>
      <w:r w:rsidR="006C62DF" w:rsidRPr="00AE0B04">
        <w:rPr>
          <w:rFonts w:ascii="Century Gothic" w:hAnsi="Century Gothic"/>
          <w:b/>
          <w:color w:val="auto"/>
          <w:sz w:val="22"/>
          <w:szCs w:val="22"/>
          <w:vertAlign w:val="superscript"/>
        </w:rPr>
        <w:t>st</w:t>
      </w:r>
      <w:r w:rsidR="006C62DF" w:rsidRPr="00AE0B04">
        <w:rPr>
          <w:rFonts w:ascii="Century Gothic" w:hAnsi="Century Gothic"/>
          <w:b/>
          <w:color w:val="auto"/>
          <w:sz w:val="22"/>
          <w:szCs w:val="22"/>
        </w:rPr>
        <w:t xml:space="preserve"> March 2021. </w:t>
      </w:r>
    </w:p>
    <w:p w14:paraId="0C1E0FCE" w14:textId="07C66AD9" w:rsidR="006A5208" w:rsidRPr="00F225C7" w:rsidRDefault="006A5208" w:rsidP="00F225C7">
      <w:pPr>
        <w:spacing w:after="0" w:line="240" w:lineRule="auto"/>
        <w:rPr>
          <w:rFonts w:ascii="Century Gothic" w:hAnsi="Century Gothic" w:cs="Arial"/>
          <w:b/>
        </w:rPr>
      </w:pPr>
    </w:p>
    <w:p w14:paraId="7851151E" w14:textId="66C0AA89" w:rsidR="00BC518D" w:rsidRPr="00F225C7" w:rsidRDefault="00C32E5C" w:rsidP="00F225C7">
      <w:pPr>
        <w:spacing w:after="0" w:line="240" w:lineRule="auto"/>
        <w:jc w:val="center"/>
        <w:rPr>
          <w:rFonts w:ascii="Century Gothic" w:hAnsi="Century Gothic" w:cs="Arial"/>
          <w:b/>
          <w:sz w:val="24"/>
        </w:rPr>
      </w:pPr>
      <w:r w:rsidRPr="00F225C7">
        <w:rPr>
          <w:rFonts w:ascii="Century Gothic" w:hAnsi="Century Gothic" w:cs="Arial"/>
          <w:b/>
          <w:sz w:val="24"/>
        </w:rPr>
        <w:t xml:space="preserve">Section 2 </w:t>
      </w:r>
      <w:r w:rsidR="00F225C7" w:rsidRPr="00F225C7">
        <w:rPr>
          <w:rFonts w:ascii="Century Gothic" w:hAnsi="Century Gothic" w:cs="Arial"/>
          <w:b/>
          <w:sz w:val="24"/>
        </w:rPr>
        <w:t>–</w:t>
      </w:r>
      <w:r w:rsidRPr="00F225C7">
        <w:rPr>
          <w:rFonts w:ascii="Century Gothic" w:hAnsi="Century Gothic" w:cs="Arial"/>
          <w:b/>
          <w:sz w:val="24"/>
        </w:rPr>
        <w:t xml:space="preserve"> Practicalities</w:t>
      </w:r>
    </w:p>
    <w:p w14:paraId="27296955" w14:textId="3DC46CA7" w:rsidR="00F225C7" w:rsidRDefault="00F225C7" w:rsidP="00F225C7">
      <w:pPr>
        <w:spacing w:after="0" w:line="240" w:lineRule="auto"/>
        <w:rPr>
          <w:rFonts w:ascii="Century Gothic" w:hAnsi="Century Gothic" w:cs="Arial"/>
          <w:b/>
        </w:rPr>
      </w:pPr>
    </w:p>
    <w:p w14:paraId="338921AE" w14:textId="11D9F4EF" w:rsidR="00F225C7" w:rsidRDefault="00F225C7" w:rsidP="00F225C7">
      <w:pPr>
        <w:spacing w:after="0" w:line="240" w:lineRule="auto"/>
        <w:rPr>
          <w:rFonts w:ascii="Century Gothic" w:hAnsi="Century Gothic" w:cs="Arial"/>
          <w:b/>
        </w:rPr>
      </w:pPr>
    </w:p>
    <w:p w14:paraId="71962B25" w14:textId="77777777" w:rsidR="00DF7EBC" w:rsidRPr="00F225C7" w:rsidRDefault="00DF7EBC" w:rsidP="00F225C7">
      <w:pPr>
        <w:spacing w:after="0" w:line="240" w:lineRule="auto"/>
        <w:rPr>
          <w:rFonts w:ascii="Century Gothic" w:hAnsi="Century Gothic" w:cs="Arial"/>
          <w:b/>
        </w:rPr>
      </w:pPr>
    </w:p>
    <w:p w14:paraId="59A42472" w14:textId="04FE0085" w:rsidR="00A0463F" w:rsidRDefault="005736E9" w:rsidP="00F225C7">
      <w:pPr>
        <w:spacing w:after="0" w:line="240" w:lineRule="auto"/>
        <w:rPr>
          <w:rFonts w:ascii="Century Gothic" w:hAnsi="Century Gothic" w:cs="Arial"/>
          <w:b/>
          <w:u w:val="single"/>
        </w:rPr>
      </w:pPr>
      <w:r w:rsidRPr="00F225C7">
        <w:rPr>
          <w:rFonts w:ascii="Century Gothic" w:hAnsi="Century Gothic" w:cs="Arial"/>
          <w:b/>
          <w:u w:val="single"/>
        </w:rPr>
        <w:t xml:space="preserve">2.1 </w:t>
      </w:r>
      <w:r w:rsidR="00260F72" w:rsidRPr="00F225C7">
        <w:rPr>
          <w:rFonts w:ascii="Century Gothic" w:hAnsi="Century Gothic" w:cs="Arial"/>
          <w:b/>
          <w:u w:val="single"/>
        </w:rPr>
        <w:t xml:space="preserve">Who can apply? </w:t>
      </w:r>
    </w:p>
    <w:p w14:paraId="1F66973B" w14:textId="77777777" w:rsidR="00F225C7" w:rsidRPr="00F225C7" w:rsidRDefault="00F225C7" w:rsidP="00F225C7">
      <w:pPr>
        <w:spacing w:after="0" w:line="240" w:lineRule="auto"/>
        <w:rPr>
          <w:rFonts w:ascii="Century Gothic" w:hAnsi="Century Gothic" w:cs="Arial"/>
          <w:b/>
          <w:u w:val="single"/>
        </w:rPr>
      </w:pPr>
    </w:p>
    <w:p w14:paraId="3A7315C3" w14:textId="47A391B9" w:rsidR="00DF7D1D" w:rsidRPr="00F225C7" w:rsidRDefault="00DF7D1D" w:rsidP="00F225C7">
      <w:pPr>
        <w:autoSpaceDE w:val="0"/>
        <w:autoSpaceDN w:val="0"/>
        <w:adjustRightInd w:val="0"/>
        <w:spacing w:after="0" w:line="240" w:lineRule="auto"/>
        <w:rPr>
          <w:rFonts w:ascii="Century Gothic" w:hAnsi="Century Gothic" w:cs="Arial"/>
          <w:b/>
          <w:bCs/>
          <w:color w:val="000000"/>
        </w:rPr>
      </w:pPr>
      <w:r w:rsidRPr="00F225C7">
        <w:rPr>
          <w:rFonts w:ascii="Century Gothic" w:hAnsi="Century Gothic" w:cs="Arial"/>
          <w:b/>
          <w:bCs/>
          <w:color w:val="000000"/>
        </w:rPr>
        <w:t xml:space="preserve">Indicative eligibility criteria for applicants: </w:t>
      </w:r>
    </w:p>
    <w:p w14:paraId="691A419E" w14:textId="77777777" w:rsidR="00DF7D1D" w:rsidRPr="00F225C7" w:rsidRDefault="00DF7D1D" w:rsidP="00F225C7">
      <w:pPr>
        <w:autoSpaceDE w:val="0"/>
        <w:autoSpaceDN w:val="0"/>
        <w:adjustRightInd w:val="0"/>
        <w:spacing w:after="0" w:line="240" w:lineRule="auto"/>
        <w:rPr>
          <w:rFonts w:ascii="Century Gothic" w:hAnsi="Century Gothic" w:cs="Arial"/>
          <w:color w:val="000000"/>
        </w:rPr>
      </w:pPr>
    </w:p>
    <w:p w14:paraId="0FD82238" w14:textId="1784BB89" w:rsidR="00DF7D1D" w:rsidRPr="00F225C7" w:rsidRDefault="00DF7D1D" w:rsidP="00F225C7">
      <w:pPr>
        <w:pStyle w:val="ListParagraph"/>
        <w:numPr>
          <w:ilvl w:val="0"/>
          <w:numId w:val="28"/>
        </w:numPr>
        <w:autoSpaceDE w:val="0"/>
        <w:autoSpaceDN w:val="0"/>
        <w:adjustRightInd w:val="0"/>
        <w:spacing w:after="0" w:line="240" w:lineRule="auto"/>
        <w:rPr>
          <w:rFonts w:ascii="Century Gothic" w:hAnsi="Century Gothic" w:cs="Arial"/>
          <w:color w:val="000000"/>
        </w:rPr>
      </w:pPr>
      <w:r w:rsidRPr="00F225C7">
        <w:rPr>
          <w:rFonts w:ascii="Century Gothic" w:hAnsi="Century Gothic" w:cs="Arial"/>
          <w:color w:val="000000"/>
        </w:rPr>
        <w:t xml:space="preserve">Independent private sector retail businesses* trading </w:t>
      </w:r>
      <w:r w:rsidR="00AF43EA">
        <w:rPr>
          <w:rFonts w:ascii="Century Gothic" w:hAnsi="Century Gothic" w:cs="Arial"/>
          <w:color w:val="000000"/>
        </w:rPr>
        <w:t>from commercial premises outside the designated town centres of Antrim, Ballyclare, Crumlin, Glengormley and Randalstown</w:t>
      </w:r>
      <w:r w:rsidRPr="00F225C7">
        <w:rPr>
          <w:rFonts w:ascii="Century Gothic" w:hAnsi="Century Gothic" w:cs="Arial"/>
          <w:color w:val="FF0000"/>
        </w:rPr>
        <w:t xml:space="preserve"> </w:t>
      </w:r>
      <w:r w:rsidRPr="00F225C7">
        <w:rPr>
          <w:rFonts w:ascii="Century Gothic" w:hAnsi="Century Gothic" w:cs="Arial"/>
          <w:color w:val="000000"/>
        </w:rPr>
        <w:t>will be prioritised under this fund.</w:t>
      </w:r>
    </w:p>
    <w:p w14:paraId="17A83269" w14:textId="77777777" w:rsidR="00940358" w:rsidRPr="00F225C7" w:rsidRDefault="00940358" w:rsidP="00F225C7">
      <w:pPr>
        <w:pStyle w:val="ListParagraph"/>
        <w:autoSpaceDE w:val="0"/>
        <w:autoSpaceDN w:val="0"/>
        <w:adjustRightInd w:val="0"/>
        <w:spacing w:after="0" w:line="240" w:lineRule="auto"/>
        <w:rPr>
          <w:rFonts w:ascii="Century Gothic" w:hAnsi="Century Gothic" w:cs="Arial"/>
          <w:color w:val="000000"/>
        </w:rPr>
      </w:pPr>
    </w:p>
    <w:p w14:paraId="6C169F5F" w14:textId="2AA293DA" w:rsidR="00DF7D1D" w:rsidRPr="00F225C7" w:rsidRDefault="00DF7D1D" w:rsidP="00F225C7">
      <w:pPr>
        <w:pStyle w:val="ListParagraph"/>
        <w:autoSpaceDE w:val="0"/>
        <w:autoSpaceDN w:val="0"/>
        <w:adjustRightInd w:val="0"/>
        <w:spacing w:after="0" w:line="240" w:lineRule="auto"/>
        <w:rPr>
          <w:rFonts w:ascii="Century Gothic" w:hAnsi="Century Gothic" w:cs="Arial"/>
          <w:color w:val="000000"/>
        </w:rPr>
      </w:pPr>
      <w:r w:rsidRPr="00F225C7">
        <w:rPr>
          <w:rFonts w:ascii="Century Gothic" w:hAnsi="Century Gothic" w:cs="Arial"/>
          <w:color w:val="000000"/>
        </w:rPr>
        <w:t xml:space="preserve">*Retail is defined as the sale of consumer goods via a traditional retail store; </w:t>
      </w:r>
    </w:p>
    <w:p w14:paraId="3A0EE464" w14:textId="77777777" w:rsidR="00940358" w:rsidRPr="00F225C7" w:rsidRDefault="00940358" w:rsidP="00F225C7">
      <w:pPr>
        <w:pStyle w:val="ListParagraph"/>
        <w:autoSpaceDE w:val="0"/>
        <w:autoSpaceDN w:val="0"/>
        <w:adjustRightInd w:val="0"/>
        <w:spacing w:after="0" w:line="240" w:lineRule="auto"/>
        <w:rPr>
          <w:rFonts w:ascii="Century Gothic" w:hAnsi="Century Gothic" w:cs="Arial"/>
          <w:color w:val="000000"/>
        </w:rPr>
      </w:pPr>
    </w:p>
    <w:p w14:paraId="3AECEEEE" w14:textId="1122DFE9" w:rsidR="00DF7D1D" w:rsidRPr="00F225C7" w:rsidRDefault="00DF7D1D" w:rsidP="00F225C7">
      <w:pPr>
        <w:pStyle w:val="ListParagraph"/>
        <w:numPr>
          <w:ilvl w:val="0"/>
          <w:numId w:val="28"/>
        </w:numPr>
        <w:autoSpaceDE w:val="0"/>
        <w:autoSpaceDN w:val="0"/>
        <w:adjustRightInd w:val="0"/>
        <w:spacing w:after="0" w:line="240" w:lineRule="auto"/>
        <w:rPr>
          <w:rFonts w:ascii="Century Gothic" w:hAnsi="Century Gothic" w:cs="Arial"/>
          <w:color w:val="000000"/>
        </w:rPr>
      </w:pPr>
      <w:r w:rsidRPr="00F225C7">
        <w:rPr>
          <w:rFonts w:ascii="Century Gothic" w:hAnsi="Century Gothic" w:cs="Arial"/>
          <w:color w:val="000000"/>
        </w:rPr>
        <w:t xml:space="preserve">Independent private coffee shops, bars and restaurants trading </w:t>
      </w:r>
      <w:r w:rsidR="00AF43EA">
        <w:rPr>
          <w:rFonts w:ascii="Century Gothic" w:hAnsi="Century Gothic" w:cs="Arial"/>
          <w:color w:val="000000"/>
        </w:rPr>
        <w:t>from commercial premises outside the designated town centres of Antrim, Ballyclare, Crumlin, Glengormley and Randalstown</w:t>
      </w:r>
      <w:r w:rsidR="00940358" w:rsidRPr="00F225C7">
        <w:rPr>
          <w:rFonts w:ascii="Century Gothic" w:hAnsi="Century Gothic" w:cs="Arial"/>
          <w:color w:val="FF0000"/>
        </w:rPr>
        <w:t xml:space="preserve"> </w:t>
      </w:r>
      <w:r w:rsidRPr="00F225C7">
        <w:rPr>
          <w:rFonts w:ascii="Century Gothic" w:hAnsi="Century Gothic" w:cs="Arial"/>
          <w:color w:val="000000"/>
        </w:rPr>
        <w:t>will be prio</w:t>
      </w:r>
      <w:r w:rsidR="00940358" w:rsidRPr="00F225C7">
        <w:rPr>
          <w:rFonts w:ascii="Century Gothic" w:hAnsi="Century Gothic" w:cs="Arial"/>
          <w:color w:val="000000"/>
        </w:rPr>
        <w:t>ritised under this fund.</w:t>
      </w:r>
    </w:p>
    <w:p w14:paraId="47775418" w14:textId="77777777" w:rsidR="00940358" w:rsidRPr="00F225C7" w:rsidRDefault="00940358" w:rsidP="00F225C7">
      <w:pPr>
        <w:pStyle w:val="ListParagraph"/>
        <w:autoSpaceDE w:val="0"/>
        <w:autoSpaceDN w:val="0"/>
        <w:adjustRightInd w:val="0"/>
        <w:spacing w:after="0" w:line="240" w:lineRule="auto"/>
        <w:rPr>
          <w:rFonts w:ascii="Century Gothic" w:hAnsi="Century Gothic" w:cs="Arial"/>
          <w:color w:val="000000"/>
        </w:rPr>
      </w:pPr>
    </w:p>
    <w:p w14:paraId="4104D168" w14:textId="1F3246D1" w:rsidR="00940358" w:rsidRPr="00F225C7" w:rsidRDefault="00DF7D1D" w:rsidP="00F225C7">
      <w:pPr>
        <w:pStyle w:val="ListParagraph"/>
        <w:numPr>
          <w:ilvl w:val="0"/>
          <w:numId w:val="28"/>
        </w:numPr>
        <w:autoSpaceDE w:val="0"/>
        <w:autoSpaceDN w:val="0"/>
        <w:adjustRightInd w:val="0"/>
        <w:spacing w:after="0" w:line="240" w:lineRule="auto"/>
        <w:rPr>
          <w:rFonts w:ascii="Century Gothic" w:hAnsi="Century Gothic" w:cs="Arial"/>
          <w:color w:val="000000"/>
        </w:rPr>
      </w:pPr>
      <w:r w:rsidRPr="00F225C7">
        <w:rPr>
          <w:rFonts w:ascii="Century Gothic" w:hAnsi="Century Gothic" w:cs="Arial"/>
          <w:color w:val="000000"/>
        </w:rPr>
        <w:t xml:space="preserve">Independent hair and beauty sector trading </w:t>
      </w:r>
      <w:r w:rsidR="00AF43EA">
        <w:rPr>
          <w:rFonts w:ascii="Century Gothic" w:hAnsi="Century Gothic" w:cs="Arial"/>
          <w:color w:val="000000"/>
        </w:rPr>
        <w:t>from commercial premises outside the designated town centres of Antrim, Ballyclare, Crumlin, Glengormley and Randalstown</w:t>
      </w:r>
      <w:r w:rsidR="00AF43EA" w:rsidRPr="00F225C7">
        <w:rPr>
          <w:rFonts w:ascii="Century Gothic" w:hAnsi="Century Gothic" w:cs="Arial"/>
          <w:color w:val="FF0000"/>
        </w:rPr>
        <w:t xml:space="preserve"> </w:t>
      </w:r>
      <w:r w:rsidRPr="00F225C7">
        <w:rPr>
          <w:rFonts w:ascii="Century Gothic" w:hAnsi="Century Gothic" w:cs="Arial"/>
          <w:color w:val="000000"/>
        </w:rPr>
        <w:t xml:space="preserve">will be prioritised under this fund. </w:t>
      </w:r>
    </w:p>
    <w:p w14:paraId="20B4502B" w14:textId="77777777" w:rsidR="00940358" w:rsidRPr="00F225C7" w:rsidRDefault="00940358" w:rsidP="00F225C7">
      <w:pPr>
        <w:pStyle w:val="ListParagraph"/>
        <w:spacing w:after="0" w:line="240" w:lineRule="auto"/>
        <w:rPr>
          <w:rFonts w:ascii="Century Gothic" w:hAnsi="Century Gothic" w:cs="Arial"/>
          <w:color w:val="000000"/>
        </w:rPr>
      </w:pPr>
    </w:p>
    <w:p w14:paraId="3B0E4C70" w14:textId="77777777" w:rsidR="00CB1D41" w:rsidRPr="00CB1D41" w:rsidRDefault="00CB1D41" w:rsidP="00CB1D41">
      <w:pPr>
        <w:pStyle w:val="ListParagraph"/>
        <w:numPr>
          <w:ilvl w:val="0"/>
          <w:numId w:val="33"/>
        </w:numPr>
        <w:autoSpaceDE w:val="0"/>
        <w:autoSpaceDN w:val="0"/>
        <w:spacing w:line="252" w:lineRule="auto"/>
        <w:rPr>
          <w:rFonts w:ascii="Century Gothic" w:hAnsi="Century Gothic" w:cs="Arial"/>
          <w:color w:val="000000"/>
        </w:rPr>
      </w:pPr>
      <w:r w:rsidRPr="00CB1D41">
        <w:rPr>
          <w:rFonts w:ascii="Century Gothic" w:hAnsi="Century Gothic" w:cs="Arial"/>
          <w:color w:val="000000"/>
        </w:rPr>
        <w:t>Professional services such as estate agents, financial advisors, mortgage and insurance companies operating in the priority geographic areas noted in the points above may be eligible subject to the availability of funding after all priority sector applications received by the deadline have been considered.</w:t>
      </w:r>
    </w:p>
    <w:p w14:paraId="633F098E" w14:textId="50B44233" w:rsidR="00940358" w:rsidRPr="00F225C7" w:rsidRDefault="00940358" w:rsidP="00F225C7">
      <w:pPr>
        <w:autoSpaceDE w:val="0"/>
        <w:autoSpaceDN w:val="0"/>
        <w:adjustRightInd w:val="0"/>
        <w:spacing w:after="0" w:line="240" w:lineRule="auto"/>
        <w:rPr>
          <w:rFonts w:ascii="Century Gothic" w:hAnsi="Century Gothic" w:cs="Arial"/>
          <w:color w:val="000000"/>
        </w:rPr>
      </w:pPr>
    </w:p>
    <w:p w14:paraId="2B1278A0" w14:textId="7DBA03D2" w:rsidR="00DF7D1D" w:rsidRPr="00F225C7" w:rsidRDefault="00DF7D1D" w:rsidP="00F225C7">
      <w:pPr>
        <w:pStyle w:val="ListParagraph"/>
        <w:numPr>
          <w:ilvl w:val="0"/>
          <w:numId w:val="28"/>
        </w:numPr>
        <w:autoSpaceDE w:val="0"/>
        <w:autoSpaceDN w:val="0"/>
        <w:adjustRightInd w:val="0"/>
        <w:spacing w:after="0" w:line="240" w:lineRule="auto"/>
        <w:rPr>
          <w:rFonts w:ascii="Century Gothic" w:hAnsi="Century Gothic" w:cs="Arial"/>
          <w:color w:val="000000"/>
        </w:rPr>
      </w:pPr>
      <w:r w:rsidRPr="00F225C7">
        <w:rPr>
          <w:rFonts w:ascii="Century Gothic" w:hAnsi="Century Gothic" w:cs="Arial"/>
          <w:color w:val="000000"/>
        </w:rPr>
        <w:t xml:space="preserve">Was trading on 15th March 2020 and has re-opened or commits to re-opening within a defined timescale (which will be a condition of any offer of funding); </w:t>
      </w:r>
    </w:p>
    <w:p w14:paraId="464609CF" w14:textId="6A7B2BE1" w:rsidR="007013A0" w:rsidRPr="00F225C7" w:rsidRDefault="007013A0" w:rsidP="00F225C7">
      <w:pPr>
        <w:pStyle w:val="Default"/>
        <w:jc w:val="both"/>
        <w:rPr>
          <w:rFonts w:ascii="Century Gothic" w:hAnsi="Century Gothic"/>
          <w:sz w:val="22"/>
          <w:szCs w:val="22"/>
        </w:rPr>
      </w:pPr>
    </w:p>
    <w:p w14:paraId="734B6B3D" w14:textId="61A4CDB3" w:rsidR="007013A0" w:rsidRPr="00F225C7" w:rsidRDefault="007013A0" w:rsidP="00F225C7">
      <w:pPr>
        <w:pStyle w:val="Default"/>
        <w:numPr>
          <w:ilvl w:val="0"/>
          <w:numId w:val="28"/>
        </w:numPr>
        <w:jc w:val="both"/>
        <w:rPr>
          <w:rFonts w:ascii="Century Gothic" w:hAnsi="Century Gothic"/>
          <w:sz w:val="22"/>
          <w:szCs w:val="22"/>
        </w:rPr>
      </w:pPr>
      <w:r w:rsidRPr="00F225C7">
        <w:rPr>
          <w:rFonts w:ascii="Century Gothic" w:hAnsi="Century Gothic"/>
          <w:sz w:val="22"/>
          <w:szCs w:val="22"/>
        </w:rPr>
        <w:t>Please note that only one grant per business</w:t>
      </w:r>
      <w:r w:rsidR="00727D42" w:rsidRPr="00F225C7">
        <w:rPr>
          <w:rFonts w:ascii="Century Gothic" w:hAnsi="Century Gothic"/>
          <w:sz w:val="22"/>
          <w:szCs w:val="22"/>
        </w:rPr>
        <w:t xml:space="preserve"> address is eligible</w:t>
      </w:r>
      <w:r w:rsidRPr="00F225C7">
        <w:rPr>
          <w:rFonts w:ascii="Century Gothic" w:hAnsi="Century Gothic"/>
          <w:sz w:val="22"/>
          <w:szCs w:val="22"/>
        </w:rPr>
        <w:t xml:space="preserve">. </w:t>
      </w:r>
      <w:r w:rsidR="00E7662F">
        <w:rPr>
          <w:rFonts w:ascii="Century Gothic" w:hAnsi="Century Gothic"/>
          <w:sz w:val="22"/>
          <w:szCs w:val="22"/>
        </w:rPr>
        <w:t xml:space="preserve">Businesses previously receiving Council administered grants in response to Covid-19 are ineligible. </w:t>
      </w:r>
      <w:r w:rsidRPr="00F225C7">
        <w:rPr>
          <w:rFonts w:ascii="Century Gothic" w:hAnsi="Century Gothic"/>
          <w:sz w:val="22"/>
          <w:szCs w:val="22"/>
        </w:rPr>
        <w:t xml:space="preserve">Separate rates bills per business are required </w:t>
      </w:r>
      <w:r w:rsidR="00003345" w:rsidRPr="00F225C7">
        <w:rPr>
          <w:rFonts w:ascii="Century Gothic" w:hAnsi="Century Gothic"/>
          <w:sz w:val="22"/>
          <w:szCs w:val="22"/>
        </w:rPr>
        <w:t xml:space="preserve">for </w:t>
      </w:r>
      <w:r w:rsidRPr="00F225C7">
        <w:rPr>
          <w:rFonts w:ascii="Century Gothic" w:hAnsi="Century Gothic"/>
          <w:sz w:val="22"/>
          <w:szCs w:val="22"/>
        </w:rPr>
        <w:t>properties occupying multiple businesses.</w:t>
      </w:r>
    </w:p>
    <w:p w14:paraId="142DB728" w14:textId="322B5A46" w:rsidR="007013A0" w:rsidRPr="00F225C7" w:rsidRDefault="007013A0" w:rsidP="00F225C7">
      <w:pPr>
        <w:pStyle w:val="Default"/>
        <w:jc w:val="both"/>
        <w:rPr>
          <w:rFonts w:ascii="Century Gothic" w:hAnsi="Century Gothic"/>
          <w:sz w:val="22"/>
          <w:szCs w:val="22"/>
        </w:rPr>
      </w:pPr>
    </w:p>
    <w:p w14:paraId="44330107" w14:textId="511157B3" w:rsidR="00003345" w:rsidRDefault="00003345" w:rsidP="00F225C7">
      <w:pPr>
        <w:pStyle w:val="Default"/>
        <w:numPr>
          <w:ilvl w:val="0"/>
          <w:numId w:val="28"/>
        </w:numPr>
        <w:jc w:val="both"/>
        <w:rPr>
          <w:rFonts w:ascii="Century Gothic" w:hAnsi="Century Gothic"/>
          <w:sz w:val="22"/>
          <w:szCs w:val="22"/>
        </w:rPr>
      </w:pPr>
      <w:r w:rsidRPr="00F225C7">
        <w:rPr>
          <w:rFonts w:ascii="Century Gothic" w:hAnsi="Century Gothic"/>
          <w:sz w:val="22"/>
          <w:szCs w:val="22"/>
        </w:rPr>
        <w:t xml:space="preserve">National chain stores are not eligible for funding however locally owned and/or chains indigenous to Northern Ireland </w:t>
      </w:r>
      <w:r w:rsidR="006C62DF" w:rsidRPr="00F225C7">
        <w:rPr>
          <w:rFonts w:ascii="Century Gothic" w:hAnsi="Century Gothic"/>
          <w:sz w:val="22"/>
          <w:szCs w:val="22"/>
        </w:rPr>
        <w:t>are</w:t>
      </w:r>
      <w:r w:rsidRPr="00F225C7">
        <w:rPr>
          <w:rFonts w:ascii="Century Gothic" w:hAnsi="Century Gothic"/>
          <w:sz w:val="22"/>
          <w:szCs w:val="22"/>
        </w:rPr>
        <w:t xml:space="preserve"> eligible.  The final decision </w:t>
      </w:r>
      <w:r w:rsidR="006C62DF" w:rsidRPr="00F225C7">
        <w:rPr>
          <w:rFonts w:ascii="Century Gothic" w:hAnsi="Century Gothic"/>
          <w:sz w:val="22"/>
          <w:szCs w:val="22"/>
        </w:rPr>
        <w:t>regarding eligibility will rest with the Council</w:t>
      </w:r>
      <w:r w:rsidRPr="00F225C7">
        <w:rPr>
          <w:rFonts w:ascii="Century Gothic" w:hAnsi="Century Gothic"/>
          <w:sz w:val="22"/>
          <w:szCs w:val="22"/>
        </w:rPr>
        <w:t>.</w:t>
      </w:r>
    </w:p>
    <w:p w14:paraId="3ABB2D04" w14:textId="77777777" w:rsidR="005D44F9" w:rsidRDefault="005D44F9" w:rsidP="005D44F9">
      <w:pPr>
        <w:pStyle w:val="ListParagraph"/>
        <w:rPr>
          <w:rFonts w:ascii="Century Gothic" w:hAnsi="Century Gothic"/>
        </w:rPr>
      </w:pPr>
    </w:p>
    <w:p w14:paraId="39BAD103" w14:textId="77777777" w:rsidR="005D44F9" w:rsidRPr="005D44F9" w:rsidRDefault="005D44F9" w:rsidP="005D44F9">
      <w:pPr>
        <w:autoSpaceDE w:val="0"/>
        <w:autoSpaceDN w:val="0"/>
        <w:adjustRightInd w:val="0"/>
        <w:spacing w:after="0" w:line="240" w:lineRule="auto"/>
        <w:rPr>
          <w:rFonts w:ascii="Century Gothic" w:hAnsi="Century Gothic" w:cs="Arial"/>
          <w:b/>
          <w:bCs/>
          <w:color w:val="000000"/>
        </w:rPr>
      </w:pPr>
      <w:r w:rsidRPr="005D44F9">
        <w:rPr>
          <w:rFonts w:ascii="Century Gothic" w:hAnsi="Century Gothic" w:cs="Arial"/>
          <w:b/>
          <w:bCs/>
          <w:color w:val="000000"/>
        </w:rPr>
        <w:t xml:space="preserve">The following sectors are ineligible to apply: </w:t>
      </w:r>
    </w:p>
    <w:p w14:paraId="4EF142C5" w14:textId="77777777" w:rsidR="005D44F9" w:rsidRPr="005D44F9" w:rsidRDefault="005D44F9" w:rsidP="005D44F9">
      <w:pPr>
        <w:autoSpaceDE w:val="0"/>
        <w:autoSpaceDN w:val="0"/>
        <w:adjustRightInd w:val="0"/>
        <w:spacing w:after="0" w:line="240" w:lineRule="auto"/>
        <w:rPr>
          <w:rFonts w:ascii="Century Gothic" w:hAnsi="Century Gothic" w:cs="Arial"/>
          <w:color w:val="000000"/>
        </w:rPr>
      </w:pPr>
    </w:p>
    <w:p w14:paraId="189B61E0" w14:textId="77777777" w:rsidR="005D44F9" w:rsidRPr="005D44F9" w:rsidRDefault="005D44F9" w:rsidP="005D44F9">
      <w:pPr>
        <w:pStyle w:val="ListParagraph"/>
        <w:numPr>
          <w:ilvl w:val="0"/>
          <w:numId w:val="28"/>
        </w:numPr>
        <w:autoSpaceDE w:val="0"/>
        <w:autoSpaceDN w:val="0"/>
        <w:adjustRightInd w:val="0"/>
        <w:spacing w:after="164" w:line="240" w:lineRule="auto"/>
        <w:rPr>
          <w:rFonts w:ascii="Century Gothic" w:hAnsi="Century Gothic" w:cs="Arial"/>
          <w:color w:val="000000"/>
        </w:rPr>
      </w:pPr>
      <w:r w:rsidRPr="005D44F9">
        <w:rPr>
          <w:rFonts w:ascii="Century Gothic" w:hAnsi="Century Gothic" w:cs="Arial"/>
          <w:color w:val="000000"/>
        </w:rPr>
        <w:t xml:space="preserve">Banks and financial institutions; </w:t>
      </w:r>
    </w:p>
    <w:p w14:paraId="1C068DD7" w14:textId="77777777" w:rsidR="005D44F9" w:rsidRPr="005D44F9" w:rsidRDefault="005D44F9" w:rsidP="005D44F9">
      <w:pPr>
        <w:pStyle w:val="ListParagraph"/>
        <w:numPr>
          <w:ilvl w:val="0"/>
          <w:numId w:val="28"/>
        </w:numPr>
        <w:autoSpaceDE w:val="0"/>
        <w:autoSpaceDN w:val="0"/>
        <w:adjustRightInd w:val="0"/>
        <w:spacing w:after="164" w:line="240" w:lineRule="auto"/>
        <w:rPr>
          <w:rFonts w:ascii="Century Gothic" w:hAnsi="Century Gothic" w:cs="Arial"/>
          <w:color w:val="000000"/>
        </w:rPr>
      </w:pPr>
      <w:r w:rsidRPr="005D44F9">
        <w:rPr>
          <w:rFonts w:ascii="Century Gothic" w:hAnsi="Century Gothic" w:cs="Arial"/>
          <w:color w:val="000000"/>
        </w:rPr>
        <w:t xml:space="preserve">Charitable / voluntary sector; </w:t>
      </w:r>
    </w:p>
    <w:p w14:paraId="427C452D" w14:textId="77777777" w:rsidR="005D44F9" w:rsidRPr="005D44F9" w:rsidRDefault="005D44F9" w:rsidP="005D44F9">
      <w:pPr>
        <w:pStyle w:val="ListParagraph"/>
        <w:numPr>
          <w:ilvl w:val="0"/>
          <w:numId w:val="28"/>
        </w:numPr>
        <w:autoSpaceDE w:val="0"/>
        <w:autoSpaceDN w:val="0"/>
        <w:adjustRightInd w:val="0"/>
        <w:spacing w:after="164" w:line="240" w:lineRule="auto"/>
        <w:rPr>
          <w:rFonts w:ascii="Century Gothic" w:hAnsi="Century Gothic" w:cs="Arial"/>
          <w:color w:val="000000"/>
        </w:rPr>
      </w:pPr>
      <w:r w:rsidRPr="005D44F9">
        <w:rPr>
          <w:rFonts w:ascii="Century Gothic" w:hAnsi="Century Gothic" w:cs="Arial"/>
          <w:color w:val="000000"/>
        </w:rPr>
        <w:t xml:space="preserve">Public buildings and services; </w:t>
      </w:r>
    </w:p>
    <w:p w14:paraId="3476A18C" w14:textId="77777777" w:rsidR="005D44F9" w:rsidRPr="005D44F9" w:rsidRDefault="005D44F9" w:rsidP="005D44F9">
      <w:pPr>
        <w:pStyle w:val="ListParagraph"/>
        <w:numPr>
          <w:ilvl w:val="0"/>
          <w:numId w:val="28"/>
        </w:numPr>
        <w:autoSpaceDE w:val="0"/>
        <w:autoSpaceDN w:val="0"/>
        <w:adjustRightInd w:val="0"/>
        <w:spacing w:after="164" w:line="240" w:lineRule="auto"/>
        <w:rPr>
          <w:rFonts w:ascii="Century Gothic" w:hAnsi="Century Gothic" w:cs="Arial"/>
          <w:color w:val="000000"/>
        </w:rPr>
      </w:pPr>
      <w:r w:rsidRPr="005D44F9">
        <w:rPr>
          <w:rFonts w:ascii="Century Gothic" w:hAnsi="Century Gothic" w:cs="Arial"/>
          <w:color w:val="000000"/>
        </w:rPr>
        <w:t xml:space="preserve">Health practices, e.g. GP Surgeries, chiropodists and dental surgeries; </w:t>
      </w:r>
    </w:p>
    <w:p w14:paraId="0B82E1FF" w14:textId="5D968D9F" w:rsidR="00F225C7" w:rsidRDefault="00F225C7">
      <w:pPr>
        <w:rPr>
          <w:rFonts w:ascii="Century Gothic" w:hAnsi="Century Gothic" w:cs="Arial"/>
          <w:b/>
          <w:u w:val="single"/>
        </w:rPr>
      </w:pPr>
      <w:r>
        <w:rPr>
          <w:rFonts w:ascii="Century Gothic" w:hAnsi="Century Gothic" w:cs="Arial"/>
          <w:b/>
          <w:u w:val="single"/>
        </w:rPr>
        <w:br w:type="page"/>
      </w:r>
    </w:p>
    <w:p w14:paraId="2A74C1C3" w14:textId="2EDDCFFA" w:rsidR="00AC709C" w:rsidRDefault="005736E9" w:rsidP="00F225C7">
      <w:pPr>
        <w:spacing w:after="0" w:line="240" w:lineRule="auto"/>
        <w:rPr>
          <w:rFonts w:ascii="Century Gothic" w:hAnsi="Century Gothic" w:cs="Arial"/>
          <w:b/>
          <w:u w:val="single"/>
        </w:rPr>
      </w:pPr>
      <w:r w:rsidRPr="00F225C7">
        <w:rPr>
          <w:rFonts w:ascii="Century Gothic" w:hAnsi="Century Gothic" w:cs="Arial"/>
          <w:b/>
          <w:u w:val="single"/>
        </w:rPr>
        <w:lastRenderedPageBreak/>
        <w:t xml:space="preserve">2.2 </w:t>
      </w:r>
      <w:r w:rsidR="00AC709C" w:rsidRPr="00F225C7">
        <w:rPr>
          <w:rFonts w:ascii="Century Gothic" w:hAnsi="Century Gothic" w:cs="Arial"/>
          <w:b/>
          <w:u w:val="single"/>
        </w:rPr>
        <w:t>What can be funded?</w:t>
      </w:r>
    </w:p>
    <w:p w14:paraId="0E807367" w14:textId="77777777" w:rsidR="00F225C7" w:rsidRPr="00F225C7" w:rsidRDefault="00F225C7" w:rsidP="00F225C7">
      <w:pPr>
        <w:spacing w:after="0" w:line="240" w:lineRule="auto"/>
        <w:rPr>
          <w:rFonts w:ascii="Century Gothic" w:hAnsi="Century Gothic" w:cs="Arial"/>
          <w:b/>
          <w:u w:val="single"/>
        </w:rPr>
      </w:pPr>
    </w:p>
    <w:p w14:paraId="11354540" w14:textId="70D7F821" w:rsidR="00F2141B" w:rsidRDefault="00F2141B" w:rsidP="00F225C7">
      <w:pPr>
        <w:spacing w:after="0" w:line="240" w:lineRule="auto"/>
        <w:rPr>
          <w:rFonts w:ascii="Century Gothic" w:hAnsi="Century Gothic" w:cs="Arial"/>
          <w:b/>
        </w:rPr>
      </w:pPr>
      <w:r w:rsidRPr="00F225C7">
        <w:rPr>
          <w:rFonts w:ascii="Century Gothic" w:hAnsi="Century Gothic" w:cs="Arial"/>
          <w:b/>
        </w:rPr>
        <w:t>Eligible Costs</w:t>
      </w:r>
    </w:p>
    <w:p w14:paraId="2856EF4B" w14:textId="77777777" w:rsidR="00F225C7" w:rsidRPr="00F225C7" w:rsidRDefault="00F225C7" w:rsidP="00F225C7">
      <w:pPr>
        <w:spacing w:after="0" w:line="240" w:lineRule="auto"/>
        <w:rPr>
          <w:rFonts w:ascii="Century Gothic" w:hAnsi="Century Gothic" w:cs="Arial"/>
          <w:b/>
        </w:rPr>
      </w:pPr>
    </w:p>
    <w:p w14:paraId="5C3A1587" w14:textId="29C55AB5" w:rsidR="00AC709C" w:rsidRDefault="00AC709C" w:rsidP="00F225C7">
      <w:pPr>
        <w:spacing w:after="0" w:line="240" w:lineRule="auto"/>
        <w:jc w:val="both"/>
        <w:rPr>
          <w:rFonts w:ascii="Century Gothic" w:hAnsi="Century Gothic" w:cs="Arial"/>
        </w:rPr>
      </w:pPr>
      <w:r w:rsidRPr="00F225C7">
        <w:rPr>
          <w:rFonts w:ascii="Century Gothic" w:hAnsi="Century Gothic" w:cs="Arial"/>
        </w:rPr>
        <w:t>Please note only expenditure relating to im</w:t>
      </w:r>
      <w:r w:rsidR="00375DF5" w:rsidRPr="00F225C7">
        <w:rPr>
          <w:rFonts w:ascii="Century Gothic" w:hAnsi="Century Gothic" w:cs="Arial"/>
        </w:rPr>
        <w:t xml:space="preserve">mediate need will be </w:t>
      </w:r>
      <w:r w:rsidR="000049C8" w:rsidRPr="00F225C7">
        <w:rPr>
          <w:rFonts w:ascii="Century Gothic" w:hAnsi="Century Gothic" w:cs="Arial"/>
        </w:rPr>
        <w:t>considered, examples include</w:t>
      </w:r>
      <w:r w:rsidR="00F2141B" w:rsidRPr="00F225C7">
        <w:rPr>
          <w:rFonts w:ascii="Century Gothic" w:hAnsi="Century Gothic" w:cs="Arial"/>
        </w:rPr>
        <w:t xml:space="preserve"> but are not limited to</w:t>
      </w:r>
      <w:r w:rsidR="000049C8" w:rsidRPr="00F225C7">
        <w:rPr>
          <w:rFonts w:ascii="Century Gothic" w:hAnsi="Century Gothic" w:cs="Arial"/>
        </w:rPr>
        <w:t>:</w:t>
      </w:r>
    </w:p>
    <w:p w14:paraId="0599B1D3" w14:textId="77777777" w:rsidR="00C30791" w:rsidRPr="00F225C7" w:rsidRDefault="00C30791" w:rsidP="00F225C7">
      <w:pPr>
        <w:spacing w:after="0" w:line="240" w:lineRule="auto"/>
        <w:jc w:val="both"/>
        <w:rPr>
          <w:rFonts w:ascii="Century Gothic" w:hAnsi="Century Gothic" w:cs="Arial"/>
        </w:rPr>
      </w:pPr>
    </w:p>
    <w:p w14:paraId="4FAA6CB5" w14:textId="64826DDC" w:rsidR="00B76C16" w:rsidRPr="00F225C7" w:rsidRDefault="00B76C16" w:rsidP="00F225C7">
      <w:pPr>
        <w:pStyle w:val="NormalWeb"/>
        <w:numPr>
          <w:ilvl w:val="0"/>
          <w:numId w:val="9"/>
        </w:numPr>
        <w:jc w:val="both"/>
        <w:rPr>
          <w:rFonts w:ascii="Century Gothic" w:hAnsi="Century Gothic" w:cs="Arial"/>
          <w:color w:val="212121"/>
          <w:sz w:val="22"/>
          <w:szCs w:val="22"/>
        </w:rPr>
      </w:pPr>
      <w:r w:rsidRPr="00F225C7">
        <w:rPr>
          <w:rFonts w:ascii="Century Gothic" w:hAnsi="Century Gothic" w:cs="Arial"/>
          <w:color w:val="000000"/>
          <w:sz w:val="22"/>
          <w:szCs w:val="22"/>
        </w:rPr>
        <w:t>Minor</w:t>
      </w:r>
      <w:r w:rsidR="00DA74A4" w:rsidRPr="00F225C7">
        <w:rPr>
          <w:rFonts w:ascii="Century Gothic" w:hAnsi="Century Gothic" w:cs="Arial"/>
          <w:color w:val="000000"/>
          <w:sz w:val="22"/>
          <w:szCs w:val="22"/>
        </w:rPr>
        <w:t xml:space="preserve"> capital</w:t>
      </w:r>
      <w:r w:rsidRPr="00F225C7">
        <w:rPr>
          <w:rFonts w:ascii="Century Gothic" w:hAnsi="Century Gothic" w:cs="Arial"/>
          <w:color w:val="000000"/>
          <w:sz w:val="22"/>
          <w:szCs w:val="22"/>
        </w:rPr>
        <w:t xml:space="preserve"> works and associated equipment to develop outdoor trading </w:t>
      </w:r>
      <w:r w:rsidR="00940358" w:rsidRPr="00F225C7">
        <w:rPr>
          <w:rFonts w:ascii="Century Gothic" w:hAnsi="Century Gothic" w:cs="Arial"/>
          <w:color w:val="000000"/>
          <w:sz w:val="22"/>
          <w:szCs w:val="22"/>
        </w:rPr>
        <w:t>spaces such as seating, tables &amp; electric heaters</w:t>
      </w:r>
      <w:r w:rsidRPr="00F225C7">
        <w:rPr>
          <w:rFonts w:ascii="Century Gothic" w:hAnsi="Century Gothic" w:cs="Arial"/>
          <w:color w:val="000000"/>
          <w:sz w:val="22"/>
          <w:szCs w:val="22"/>
        </w:rPr>
        <w:t xml:space="preserve"> etc</w:t>
      </w:r>
    </w:p>
    <w:p w14:paraId="58194A7F" w14:textId="78C19AD7" w:rsidR="00B76C16" w:rsidRPr="00F225C7" w:rsidRDefault="00B76C16" w:rsidP="00F225C7">
      <w:pPr>
        <w:pStyle w:val="NormalWeb"/>
        <w:numPr>
          <w:ilvl w:val="0"/>
          <w:numId w:val="9"/>
        </w:numPr>
        <w:jc w:val="both"/>
        <w:rPr>
          <w:rFonts w:ascii="Century Gothic" w:hAnsi="Century Gothic" w:cs="Arial"/>
          <w:color w:val="212121"/>
          <w:sz w:val="22"/>
          <w:szCs w:val="22"/>
        </w:rPr>
      </w:pPr>
      <w:r w:rsidRPr="00F225C7">
        <w:rPr>
          <w:rFonts w:ascii="Century Gothic" w:hAnsi="Century Gothic" w:cs="Arial"/>
          <w:color w:val="000000"/>
          <w:sz w:val="22"/>
          <w:szCs w:val="22"/>
        </w:rPr>
        <w:t>Minor works and associated equipment to ensure safe social distancing, health and safety and sanitising measures can be implemented such as signage, sanitising stations, temporary barriers etc</w:t>
      </w:r>
    </w:p>
    <w:p w14:paraId="200F8EE5" w14:textId="5A6C7F5A" w:rsidR="00B76C16" w:rsidRPr="00F225C7" w:rsidRDefault="00DA74A4" w:rsidP="00F225C7">
      <w:pPr>
        <w:pStyle w:val="NormalWeb"/>
        <w:numPr>
          <w:ilvl w:val="0"/>
          <w:numId w:val="9"/>
        </w:numPr>
        <w:jc w:val="both"/>
        <w:rPr>
          <w:rFonts w:ascii="Century Gothic" w:hAnsi="Century Gothic" w:cs="Arial"/>
          <w:color w:val="212121"/>
          <w:sz w:val="22"/>
          <w:szCs w:val="22"/>
        </w:rPr>
      </w:pPr>
      <w:r w:rsidRPr="00F225C7">
        <w:rPr>
          <w:rFonts w:ascii="Century Gothic" w:hAnsi="Century Gothic" w:cs="Arial"/>
          <w:color w:val="000000"/>
          <w:sz w:val="22"/>
          <w:szCs w:val="22"/>
        </w:rPr>
        <w:t>Technology or other innovative solutions</w:t>
      </w:r>
    </w:p>
    <w:p w14:paraId="6C96B95A" w14:textId="17B3917B" w:rsidR="00DA74A4" w:rsidRPr="00F225C7" w:rsidRDefault="00DA74A4" w:rsidP="00F225C7">
      <w:pPr>
        <w:pStyle w:val="NormalWeb"/>
        <w:numPr>
          <w:ilvl w:val="0"/>
          <w:numId w:val="9"/>
        </w:numPr>
        <w:jc w:val="both"/>
        <w:rPr>
          <w:rFonts w:ascii="Century Gothic" w:hAnsi="Century Gothic" w:cs="Arial"/>
          <w:color w:val="212121"/>
          <w:sz w:val="22"/>
          <w:szCs w:val="22"/>
        </w:rPr>
      </w:pPr>
      <w:r w:rsidRPr="00F225C7">
        <w:rPr>
          <w:rFonts w:ascii="Century Gothic" w:hAnsi="Century Gothic" w:cs="Arial"/>
          <w:color w:val="000000"/>
          <w:sz w:val="22"/>
          <w:szCs w:val="22"/>
        </w:rPr>
        <w:t>Communications</w:t>
      </w:r>
    </w:p>
    <w:p w14:paraId="5EE0C950" w14:textId="77777777" w:rsidR="007013A0" w:rsidRPr="00F225C7" w:rsidRDefault="007013A0" w:rsidP="00F225C7">
      <w:pPr>
        <w:pStyle w:val="NormalWeb"/>
        <w:ind w:left="720"/>
        <w:jc w:val="both"/>
        <w:rPr>
          <w:rFonts w:ascii="Century Gothic" w:hAnsi="Century Gothic" w:cs="Arial"/>
          <w:color w:val="212121"/>
          <w:sz w:val="22"/>
          <w:szCs w:val="22"/>
        </w:rPr>
      </w:pPr>
    </w:p>
    <w:p w14:paraId="6A40B9A3" w14:textId="2A26D9E7" w:rsidR="006C62DF" w:rsidRPr="00417D60" w:rsidRDefault="00AC709C" w:rsidP="00F225C7">
      <w:pPr>
        <w:spacing w:after="0" w:line="240" w:lineRule="auto"/>
        <w:jc w:val="both"/>
        <w:rPr>
          <w:rFonts w:ascii="Century Gothic" w:hAnsi="Century Gothic" w:cs="Arial"/>
          <w:color w:val="000000"/>
          <w:lang w:eastAsia="en-GB"/>
        </w:rPr>
      </w:pPr>
      <w:r w:rsidRPr="00417D60">
        <w:rPr>
          <w:rFonts w:ascii="Century Gothic" w:hAnsi="Century Gothic" w:cs="Arial"/>
          <w:color w:val="000000"/>
          <w:lang w:eastAsia="en-GB"/>
        </w:rPr>
        <w:t xml:space="preserve">Some </w:t>
      </w:r>
      <w:r w:rsidR="00497FB4" w:rsidRPr="00417D60">
        <w:rPr>
          <w:rFonts w:ascii="Century Gothic" w:hAnsi="Century Gothic" w:cs="Arial"/>
          <w:color w:val="000000"/>
          <w:lang w:eastAsia="en-GB"/>
        </w:rPr>
        <w:t xml:space="preserve">building works or </w:t>
      </w:r>
      <w:r w:rsidRPr="00417D60">
        <w:rPr>
          <w:rFonts w:ascii="Century Gothic" w:hAnsi="Century Gothic" w:cs="Arial"/>
          <w:color w:val="000000"/>
          <w:lang w:eastAsia="en-GB"/>
        </w:rPr>
        <w:t>items</w:t>
      </w:r>
      <w:r w:rsidR="0084744E" w:rsidRPr="00417D60">
        <w:rPr>
          <w:rFonts w:ascii="Century Gothic" w:hAnsi="Century Gothic" w:cs="Arial"/>
          <w:color w:val="000000"/>
          <w:lang w:eastAsia="en-GB"/>
        </w:rPr>
        <w:t xml:space="preserve">, such </w:t>
      </w:r>
      <w:r w:rsidR="00940358" w:rsidRPr="00417D60">
        <w:rPr>
          <w:rFonts w:ascii="Century Gothic" w:hAnsi="Century Gothic" w:cs="Arial"/>
          <w:color w:val="000000"/>
          <w:lang w:eastAsia="en-GB"/>
        </w:rPr>
        <w:t xml:space="preserve">as </w:t>
      </w:r>
      <w:r w:rsidR="0084744E" w:rsidRPr="00417D60">
        <w:rPr>
          <w:rFonts w:ascii="Century Gothic" w:hAnsi="Century Gothic" w:cs="Arial"/>
          <w:color w:val="000000"/>
          <w:lang w:eastAsia="en-GB"/>
        </w:rPr>
        <w:t>modifications to premises</w:t>
      </w:r>
      <w:r w:rsidRPr="00417D60">
        <w:rPr>
          <w:rFonts w:ascii="Century Gothic" w:hAnsi="Century Gothic" w:cs="Arial"/>
          <w:color w:val="000000"/>
          <w:lang w:eastAsia="en-GB"/>
        </w:rPr>
        <w:t xml:space="preserve"> </w:t>
      </w:r>
      <w:r w:rsidR="0084744E" w:rsidRPr="00417D60">
        <w:rPr>
          <w:rFonts w:ascii="Century Gothic" w:hAnsi="Century Gothic" w:cs="Arial"/>
          <w:color w:val="000000"/>
          <w:lang w:eastAsia="en-GB"/>
        </w:rPr>
        <w:t xml:space="preserve">and external signage </w:t>
      </w:r>
      <w:r w:rsidRPr="00417D60">
        <w:rPr>
          <w:rFonts w:ascii="Century Gothic" w:hAnsi="Century Gothic" w:cs="Arial"/>
          <w:color w:val="000000"/>
          <w:lang w:eastAsia="en-GB"/>
        </w:rPr>
        <w:t>may require statutory permissions,</w:t>
      </w:r>
      <w:r w:rsidR="00497FB4" w:rsidRPr="00417D60">
        <w:rPr>
          <w:rFonts w:ascii="Century Gothic" w:hAnsi="Century Gothic" w:cs="Arial"/>
          <w:color w:val="000000"/>
          <w:lang w:eastAsia="en-GB"/>
        </w:rPr>
        <w:t xml:space="preserve"> such as planning permission or building control approval.  I</w:t>
      </w:r>
      <w:r w:rsidRPr="00417D60">
        <w:rPr>
          <w:rFonts w:ascii="Century Gothic" w:hAnsi="Century Gothic" w:cs="Arial"/>
          <w:color w:val="000000"/>
          <w:lang w:eastAsia="en-GB"/>
        </w:rPr>
        <w:t>t is th</w:t>
      </w:r>
      <w:r w:rsidR="00375DF5" w:rsidRPr="00417D60">
        <w:rPr>
          <w:rFonts w:ascii="Century Gothic" w:hAnsi="Century Gothic" w:cs="Arial"/>
          <w:color w:val="000000"/>
          <w:lang w:eastAsia="en-GB"/>
        </w:rPr>
        <w:t xml:space="preserve">e applicant’s responsibility to </w:t>
      </w:r>
      <w:r w:rsidRPr="00417D60">
        <w:rPr>
          <w:rFonts w:ascii="Century Gothic" w:hAnsi="Century Gothic" w:cs="Arial"/>
          <w:color w:val="000000"/>
          <w:lang w:eastAsia="en-GB"/>
        </w:rPr>
        <w:t>ensure these are obtained</w:t>
      </w:r>
      <w:r w:rsidR="00497FB4" w:rsidRPr="00417D60">
        <w:rPr>
          <w:rFonts w:ascii="Century Gothic" w:hAnsi="Century Gothic" w:cs="Arial"/>
          <w:color w:val="000000"/>
          <w:lang w:eastAsia="en-GB"/>
        </w:rPr>
        <w:t xml:space="preserve"> </w:t>
      </w:r>
      <w:r w:rsidR="00497FB4" w:rsidRPr="00417D60">
        <w:rPr>
          <w:rFonts w:ascii="Century Gothic" w:hAnsi="Century Gothic" w:cs="Arial"/>
          <w:color w:val="000000"/>
          <w:u w:val="single"/>
          <w:lang w:eastAsia="en-GB"/>
        </w:rPr>
        <w:t>before</w:t>
      </w:r>
      <w:r w:rsidR="00497FB4" w:rsidRPr="00417D60">
        <w:rPr>
          <w:rFonts w:ascii="Century Gothic" w:hAnsi="Century Gothic" w:cs="Arial"/>
          <w:color w:val="000000"/>
          <w:lang w:eastAsia="en-GB"/>
        </w:rPr>
        <w:t xml:space="preserve"> incurring any expenditure</w:t>
      </w:r>
      <w:r w:rsidRPr="00417D60">
        <w:rPr>
          <w:rFonts w:ascii="Century Gothic" w:hAnsi="Century Gothic" w:cs="Arial"/>
          <w:color w:val="000000"/>
          <w:lang w:eastAsia="en-GB"/>
        </w:rPr>
        <w:t>.</w:t>
      </w:r>
      <w:r w:rsidR="007B4ED9" w:rsidRPr="00417D60">
        <w:rPr>
          <w:rFonts w:ascii="Century Gothic" w:hAnsi="Century Gothic" w:cs="Arial"/>
          <w:color w:val="000000"/>
          <w:lang w:eastAsia="en-GB"/>
        </w:rPr>
        <w:t xml:space="preserve"> </w:t>
      </w:r>
      <w:r w:rsidR="006C62DF" w:rsidRPr="00417D60">
        <w:rPr>
          <w:rFonts w:ascii="Century Gothic" w:hAnsi="Century Gothic" w:cs="Arial"/>
          <w:color w:val="000000"/>
          <w:lang w:eastAsia="en-GB"/>
        </w:rPr>
        <w:t xml:space="preserve">Applicants are reminded that the deadline for spend is 31st March 2021. </w:t>
      </w:r>
    </w:p>
    <w:p w14:paraId="2F823B9A" w14:textId="77777777" w:rsidR="00F225C7" w:rsidRPr="00417D60" w:rsidRDefault="00F225C7" w:rsidP="00F225C7">
      <w:pPr>
        <w:spacing w:after="0" w:line="240" w:lineRule="auto"/>
        <w:jc w:val="both"/>
        <w:rPr>
          <w:rFonts w:ascii="Century Gothic" w:hAnsi="Century Gothic" w:cs="Arial"/>
          <w:color w:val="000000"/>
          <w:lang w:eastAsia="en-GB"/>
        </w:rPr>
      </w:pPr>
    </w:p>
    <w:p w14:paraId="3EB338DF" w14:textId="32353DC4" w:rsidR="00E956B6" w:rsidRPr="00417D60" w:rsidRDefault="00E956B6" w:rsidP="00F225C7">
      <w:pPr>
        <w:spacing w:after="0" w:line="240" w:lineRule="auto"/>
        <w:jc w:val="both"/>
        <w:rPr>
          <w:rFonts w:ascii="Century Gothic" w:hAnsi="Century Gothic" w:cs="Arial"/>
          <w:color w:val="000000"/>
          <w:lang w:eastAsia="en-GB"/>
        </w:rPr>
      </w:pPr>
      <w:r w:rsidRPr="00417D60">
        <w:rPr>
          <w:rFonts w:ascii="Century Gothic" w:hAnsi="Century Gothic" w:cs="Arial"/>
          <w:color w:val="000000"/>
          <w:lang w:eastAsia="en-GB"/>
        </w:rPr>
        <w:t>The cost of planning and / or building control application fees to Council are not eligible for funding.  The lead time to gaining statutory consents such as these should be taken into account before applying for this type of expenditure.</w:t>
      </w:r>
    </w:p>
    <w:p w14:paraId="3F8F523C" w14:textId="77777777" w:rsidR="00F225C7" w:rsidRPr="00F225C7" w:rsidRDefault="00F225C7" w:rsidP="00F225C7">
      <w:pPr>
        <w:spacing w:after="0" w:line="240" w:lineRule="auto"/>
        <w:jc w:val="both"/>
        <w:rPr>
          <w:rFonts w:ascii="Century Gothic" w:hAnsi="Century Gothic" w:cs="Arial"/>
          <w:color w:val="FF0000"/>
          <w:lang w:eastAsia="en-GB"/>
        </w:rPr>
      </w:pPr>
    </w:p>
    <w:p w14:paraId="2D139ABF" w14:textId="6C86FC4F" w:rsidR="003B7064" w:rsidRPr="00F225C7" w:rsidRDefault="007B4ED9" w:rsidP="00F225C7">
      <w:pPr>
        <w:spacing w:after="0" w:line="240" w:lineRule="auto"/>
        <w:jc w:val="both"/>
        <w:rPr>
          <w:rFonts w:ascii="Century Gothic" w:hAnsi="Century Gothic" w:cs="Arial"/>
          <w:color w:val="000000"/>
          <w:lang w:eastAsia="en-GB"/>
        </w:rPr>
      </w:pPr>
      <w:r w:rsidRPr="00F225C7">
        <w:rPr>
          <w:rFonts w:ascii="Century Gothic" w:hAnsi="Century Gothic" w:cs="Arial"/>
          <w:color w:val="000000"/>
          <w:lang w:eastAsia="en-GB"/>
        </w:rPr>
        <w:t xml:space="preserve">All assets must meet appropriate safety regulations. You </w:t>
      </w:r>
      <w:r w:rsidR="00E956B6" w:rsidRPr="00F225C7">
        <w:rPr>
          <w:rFonts w:ascii="Century Gothic" w:hAnsi="Century Gothic" w:cs="Arial"/>
          <w:color w:val="000000"/>
          <w:lang w:eastAsia="en-GB"/>
        </w:rPr>
        <w:t>are</w:t>
      </w:r>
      <w:r w:rsidRPr="00F225C7">
        <w:rPr>
          <w:rFonts w:ascii="Century Gothic" w:hAnsi="Century Gothic" w:cs="Arial"/>
          <w:color w:val="000000"/>
          <w:lang w:eastAsia="en-GB"/>
        </w:rPr>
        <w:t xml:space="preserve"> responsible for </w:t>
      </w:r>
      <w:r w:rsidR="00F2141B" w:rsidRPr="00F225C7">
        <w:rPr>
          <w:rFonts w:ascii="Century Gothic" w:hAnsi="Century Gothic" w:cs="Arial"/>
          <w:color w:val="000000"/>
          <w:lang w:eastAsia="en-GB"/>
        </w:rPr>
        <w:t>the upkeep</w:t>
      </w:r>
      <w:r w:rsidR="0084744E" w:rsidRPr="00F225C7">
        <w:rPr>
          <w:rFonts w:ascii="Century Gothic" w:hAnsi="Century Gothic" w:cs="Arial"/>
          <w:color w:val="000000"/>
          <w:lang w:eastAsia="en-GB"/>
        </w:rPr>
        <w:t>,</w:t>
      </w:r>
      <w:r w:rsidR="00F2141B" w:rsidRPr="00F225C7">
        <w:rPr>
          <w:rFonts w:ascii="Century Gothic" w:hAnsi="Century Gothic" w:cs="Arial"/>
          <w:color w:val="000000"/>
          <w:lang w:eastAsia="en-GB"/>
        </w:rPr>
        <w:t xml:space="preserve"> safety</w:t>
      </w:r>
      <w:r w:rsidR="0084744E" w:rsidRPr="00F225C7">
        <w:rPr>
          <w:rFonts w:ascii="Century Gothic" w:hAnsi="Century Gothic" w:cs="Arial"/>
          <w:color w:val="000000"/>
          <w:lang w:eastAsia="en-GB"/>
        </w:rPr>
        <w:t xml:space="preserve"> and insurance</w:t>
      </w:r>
      <w:r w:rsidR="00F2141B" w:rsidRPr="00F225C7">
        <w:rPr>
          <w:rFonts w:ascii="Century Gothic" w:hAnsi="Century Gothic" w:cs="Arial"/>
          <w:color w:val="000000"/>
          <w:lang w:eastAsia="en-GB"/>
        </w:rPr>
        <w:t xml:space="preserve"> of all </w:t>
      </w:r>
      <w:r w:rsidRPr="00F225C7">
        <w:rPr>
          <w:rFonts w:ascii="Century Gothic" w:hAnsi="Century Gothic" w:cs="Arial"/>
          <w:color w:val="000000"/>
          <w:lang w:eastAsia="en-GB"/>
        </w:rPr>
        <w:t>assets.</w:t>
      </w:r>
    </w:p>
    <w:p w14:paraId="118A562B" w14:textId="77777777" w:rsidR="00940358" w:rsidRPr="00F225C7" w:rsidRDefault="00940358" w:rsidP="00F225C7">
      <w:pPr>
        <w:spacing w:after="0" w:line="240" w:lineRule="auto"/>
        <w:jc w:val="both"/>
        <w:rPr>
          <w:rFonts w:ascii="Century Gothic" w:hAnsi="Century Gothic" w:cs="Arial"/>
          <w:color w:val="000000"/>
          <w:lang w:eastAsia="en-GB"/>
        </w:rPr>
      </w:pPr>
    </w:p>
    <w:p w14:paraId="15EF20E8" w14:textId="77777777" w:rsidR="00F225C7" w:rsidRDefault="00F225C7">
      <w:pPr>
        <w:rPr>
          <w:rFonts w:ascii="Century Gothic" w:hAnsi="Century Gothic" w:cs="Arial"/>
          <w:b/>
          <w:u w:val="single"/>
        </w:rPr>
      </w:pPr>
      <w:r>
        <w:rPr>
          <w:rFonts w:ascii="Century Gothic" w:hAnsi="Century Gothic" w:cs="Arial"/>
          <w:b/>
          <w:u w:val="single"/>
        </w:rPr>
        <w:br w:type="page"/>
      </w:r>
    </w:p>
    <w:p w14:paraId="05B4C86F" w14:textId="342D83F7" w:rsidR="00AC709C" w:rsidRDefault="005736E9" w:rsidP="00F225C7">
      <w:pPr>
        <w:spacing w:after="0" w:line="240" w:lineRule="auto"/>
        <w:rPr>
          <w:rFonts w:ascii="Century Gothic" w:hAnsi="Century Gothic" w:cs="Arial"/>
          <w:b/>
          <w:u w:val="single"/>
        </w:rPr>
      </w:pPr>
      <w:r w:rsidRPr="00F225C7">
        <w:rPr>
          <w:rFonts w:ascii="Century Gothic" w:hAnsi="Century Gothic" w:cs="Arial"/>
          <w:b/>
          <w:u w:val="single"/>
        </w:rPr>
        <w:lastRenderedPageBreak/>
        <w:t xml:space="preserve">2.3 </w:t>
      </w:r>
      <w:r w:rsidR="00AC709C" w:rsidRPr="00F225C7">
        <w:rPr>
          <w:rFonts w:ascii="Century Gothic" w:hAnsi="Century Gothic" w:cs="Arial"/>
          <w:b/>
          <w:u w:val="single"/>
        </w:rPr>
        <w:t>What cannot be funded?</w:t>
      </w:r>
    </w:p>
    <w:p w14:paraId="512C6715" w14:textId="2F7B6DFE" w:rsidR="00BC38AE" w:rsidRPr="00BC38AE" w:rsidRDefault="00BC38AE" w:rsidP="00F225C7">
      <w:pPr>
        <w:spacing w:after="0" w:line="240" w:lineRule="auto"/>
        <w:rPr>
          <w:rFonts w:ascii="Century Gothic" w:hAnsi="Century Gothic" w:cs="Arial"/>
        </w:rPr>
      </w:pPr>
    </w:p>
    <w:p w14:paraId="11F65F95" w14:textId="53E7B7A4" w:rsidR="00F225C7" w:rsidRDefault="00417D60" w:rsidP="00F225C7">
      <w:pPr>
        <w:spacing w:after="0" w:line="240" w:lineRule="auto"/>
        <w:rPr>
          <w:rFonts w:ascii="Century Gothic" w:hAnsi="Century Gothic"/>
        </w:rPr>
      </w:pPr>
      <w:r>
        <w:rPr>
          <w:rFonts w:ascii="Century Gothic" w:hAnsi="Century Gothic"/>
        </w:rPr>
        <w:t>Businesses previously receiving Council administered grants in response to Covid-19 are ineligible.</w:t>
      </w:r>
    </w:p>
    <w:p w14:paraId="7B7CF0CE" w14:textId="77777777" w:rsidR="00417D60" w:rsidRPr="00F225C7" w:rsidRDefault="00417D60" w:rsidP="00F225C7">
      <w:pPr>
        <w:spacing w:after="0" w:line="240" w:lineRule="auto"/>
        <w:rPr>
          <w:rFonts w:ascii="Century Gothic" w:hAnsi="Century Gothic" w:cs="Arial"/>
          <w:b/>
          <w:u w:val="single"/>
        </w:rPr>
      </w:pPr>
    </w:p>
    <w:p w14:paraId="2A3D25F9" w14:textId="33BDA32F" w:rsidR="00F2141B" w:rsidRDefault="00F2141B" w:rsidP="00F225C7">
      <w:pPr>
        <w:spacing w:after="0" w:line="240" w:lineRule="auto"/>
        <w:rPr>
          <w:rFonts w:ascii="Century Gothic" w:hAnsi="Century Gothic" w:cs="Arial"/>
          <w:b/>
        </w:rPr>
      </w:pPr>
      <w:r w:rsidRPr="00F225C7">
        <w:rPr>
          <w:rFonts w:ascii="Century Gothic" w:hAnsi="Century Gothic" w:cs="Arial"/>
          <w:b/>
        </w:rPr>
        <w:t>Ineligible Costs</w:t>
      </w:r>
    </w:p>
    <w:p w14:paraId="0D2A0391" w14:textId="77777777" w:rsidR="00F225C7" w:rsidRPr="00F225C7" w:rsidRDefault="00F225C7" w:rsidP="00F225C7">
      <w:pPr>
        <w:spacing w:after="0" w:line="240" w:lineRule="auto"/>
        <w:rPr>
          <w:rFonts w:ascii="Century Gothic" w:hAnsi="Century Gothic" w:cs="Arial"/>
          <w:b/>
        </w:rPr>
      </w:pPr>
    </w:p>
    <w:p w14:paraId="22DB5681" w14:textId="19E72B1B" w:rsidR="00AC709C" w:rsidRDefault="00375DF5" w:rsidP="00F225C7">
      <w:pPr>
        <w:spacing w:after="0" w:line="240" w:lineRule="auto"/>
        <w:rPr>
          <w:rFonts w:ascii="Century Gothic" w:hAnsi="Century Gothic" w:cs="Arial"/>
        </w:rPr>
      </w:pPr>
      <w:r w:rsidRPr="00F225C7">
        <w:rPr>
          <w:rFonts w:ascii="Century Gothic" w:hAnsi="Century Gothic" w:cs="Arial"/>
        </w:rPr>
        <w:t xml:space="preserve">In </w:t>
      </w:r>
      <w:r w:rsidR="00AC709C" w:rsidRPr="00F225C7">
        <w:rPr>
          <w:rFonts w:ascii="Century Gothic" w:hAnsi="Century Gothic" w:cs="Arial"/>
        </w:rPr>
        <w:t>general, the following wi</w:t>
      </w:r>
      <w:r w:rsidR="00C30791">
        <w:rPr>
          <w:rFonts w:ascii="Century Gothic" w:hAnsi="Century Gothic" w:cs="Arial"/>
        </w:rPr>
        <w:t>ll not be eligible for funding:</w:t>
      </w:r>
    </w:p>
    <w:p w14:paraId="546D578A" w14:textId="77777777" w:rsidR="00C30791" w:rsidRPr="00F225C7" w:rsidRDefault="00C30791" w:rsidP="00F225C7">
      <w:pPr>
        <w:spacing w:after="0" w:line="240" w:lineRule="auto"/>
        <w:rPr>
          <w:rFonts w:ascii="Century Gothic" w:hAnsi="Century Gothic" w:cs="Arial"/>
        </w:rPr>
      </w:pPr>
    </w:p>
    <w:p w14:paraId="136C6EE5" w14:textId="0BE85625" w:rsidR="00874C71" w:rsidRPr="00F225C7" w:rsidRDefault="00874C71" w:rsidP="00F225C7">
      <w:pPr>
        <w:pStyle w:val="ListParagraph"/>
        <w:numPr>
          <w:ilvl w:val="0"/>
          <w:numId w:val="14"/>
        </w:numPr>
        <w:spacing w:after="0" w:line="240" w:lineRule="auto"/>
        <w:ind w:left="709" w:hanging="425"/>
        <w:rPr>
          <w:rFonts w:ascii="Century Gothic" w:hAnsi="Century Gothic" w:cs="Arial"/>
        </w:rPr>
      </w:pPr>
      <w:r w:rsidRPr="00F225C7">
        <w:rPr>
          <w:rFonts w:ascii="Century Gothic" w:hAnsi="Century Gothic" w:cs="Arial"/>
        </w:rPr>
        <w:t xml:space="preserve">Costs incurred prior to a </w:t>
      </w:r>
      <w:r w:rsidR="0084744E" w:rsidRPr="00F225C7">
        <w:rPr>
          <w:rFonts w:ascii="Century Gothic" w:hAnsi="Century Gothic" w:cs="Arial"/>
        </w:rPr>
        <w:t>L</w:t>
      </w:r>
      <w:r w:rsidRPr="00F225C7">
        <w:rPr>
          <w:rFonts w:ascii="Century Gothic" w:hAnsi="Century Gothic" w:cs="Arial"/>
        </w:rPr>
        <w:t xml:space="preserve">etter of </w:t>
      </w:r>
      <w:r w:rsidR="0084744E" w:rsidRPr="00F225C7">
        <w:rPr>
          <w:rFonts w:ascii="Century Gothic" w:hAnsi="Century Gothic" w:cs="Arial"/>
        </w:rPr>
        <w:t>O</w:t>
      </w:r>
      <w:r w:rsidRPr="00F225C7">
        <w:rPr>
          <w:rFonts w:ascii="Century Gothic" w:hAnsi="Century Gothic" w:cs="Arial"/>
        </w:rPr>
        <w:t>ffer from Council (retrospective funding)</w:t>
      </w:r>
      <w:r w:rsidR="00E956B6" w:rsidRPr="00F225C7">
        <w:rPr>
          <w:rFonts w:ascii="Century Gothic" w:hAnsi="Century Gothic" w:cs="Arial"/>
        </w:rPr>
        <w:t>.</w:t>
      </w:r>
    </w:p>
    <w:p w14:paraId="70073DEE" w14:textId="77777777" w:rsidR="0084744E" w:rsidRPr="00F225C7" w:rsidRDefault="00F2141B" w:rsidP="00F225C7">
      <w:pPr>
        <w:pStyle w:val="ListParagraph"/>
        <w:numPr>
          <w:ilvl w:val="0"/>
          <w:numId w:val="15"/>
        </w:numPr>
        <w:spacing w:after="0" w:line="240" w:lineRule="auto"/>
        <w:ind w:left="709" w:hanging="425"/>
        <w:rPr>
          <w:rFonts w:ascii="Century Gothic" w:hAnsi="Century Gothic" w:cs="Arial"/>
        </w:rPr>
      </w:pPr>
      <w:r w:rsidRPr="00F225C7">
        <w:rPr>
          <w:rFonts w:ascii="Century Gothic" w:hAnsi="Century Gothic" w:cs="Arial"/>
        </w:rPr>
        <w:t>Any costs or projects which are clearly another s</w:t>
      </w:r>
      <w:r w:rsidR="00053EBF" w:rsidRPr="00F225C7">
        <w:rPr>
          <w:rFonts w:ascii="Century Gothic" w:hAnsi="Century Gothic" w:cs="Arial"/>
        </w:rPr>
        <w:t>tatutory agency’s responsibility or costs that can be claimed back from elsewhere</w:t>
      </w:r>
      <w:r w:rsidR="0084744E" w:rsidRPr="00F225C7">
        <w:rPr>
          <w:rFonts w:ascii="Century Gothic" w:hAnsi="Century Gothic" w:cs="Arial"/>
        </w:rPr>
        <w:t>.</w:t>
      </w:r>
    </w:p>
    <w:p w14:paraId="06211842" w14:textId="41201431" w:rsidR="00053EBF" w:rsidRPr="00F225C7" w:rsidRDefault="00053EBF" w:rsidP="00F225C7">
      <w:pPr>
        <w:pStyle w:val="ListParagraph"/>
        <w:numPr>
          <w:ilvl w:val="0"/>
          <w:numId w:val="15"/>
        </w:numPr>
        <w:spacing w:after="0" w:line="240" w:lineRule="auto"/>
        <w:ind w:left="709" w:hanging="425"/>
        <w:rPr>
          <w:rFonts w:ascii="Century Gothic" w:hAnsi="Century Gothic" w:cs="Arial"/>
        </w:rPr>
      </w:pPr>
      <w:r w:rsidRPr="00F225C7">
        <w:rPr>
          <w:rFonts w:ascii="Century Gothic" w:hAnsi="Century Gothic" w:cs="Arial"/>
        </w:rPr>
        <w:t>VAT</w:t>
      </w:r>
      <w:r w:rsidR="0084744E" w:rsidRPr="00F225C7">
        <w:rPr>
          <w:rFonts w:ascii="Century Gothic" w:hAnsi="Century Gothic" w:cs="Arial"/>
        </w:rPr>
        <w:t xml:space="preserve"> on all invoices, </w:t>
      </w:r>
      <w:r w:rsidR="00417D60">
        <w:rPr>
          <w:rFonts w:ascii="Century Gothic" w:hAnsi="Century Gothic" w:cs="Arial"/>
        </w:rPr>
        <w:t>irrespective</w:t>
      </w:r>
      <w:r w:rsidR="0084744E" w:rsidRPr="00F225C7">
        <w:rPr>
          <w:rFonts w:ascii="Century Gothic" w:hAnsi="Century Gothic" w:cs="Arial"/>
        </w:rPr>
        <w:t xml:space="preserve"> of whether or not the applicant is VAT registered.</w:t>
      </w:r>
    </w:p>
    <w:p w14:paraId="057BA7BE" w14:textId="37EC20A0" w:rsidR="00053EBF" w:rsidRPr="00F225C7" w:rsidRDefault="00053EBF" w:rsidP="00F225C7">
      <w:pPr>
        <w:pStyle w:val="ListParagraph"/>
        <w:numPr>
          <w:ilvl w:val="0"/>
          <w:numId w:val="15"/>
        </w:numPr>
        <w:spacing w:after="0" w:line="240" w:lineRule="auto"/>
        <w:ind w:left="709" w:hanging="425"/>
        <w:rPr>
          <w:rFonts w:ascii="Century Gothic" w:hAnsi="Century Gothic" w:cs="Arial"/>
        </w:rPr>
      </w:pPr>
      <w:r w:rsidRPr="00F225C7">
        <w:rPr>
          <w:rFonts w:ascii="Century Gothic" w:hAnsi="Century Gothic" w:cs="Arial"/>
        </w:rPr>
        <w:t>Costs towa</w:t>
      </w:r>
      <w:r w:rsidR="00417D60">
        <w:rPr>
          <w:rFonts w:ascii="Century Gothic" w:hAnsi="Century Gothic" w:cs="Arial"/>
        </w:rPr>
        <w:t xml:space="preserve">rds ongoing running costs/ </w:t>
      </w:r>
      <w:r w:rsidR="00CB1D41">
        <w:rPr>
          <w:rFonts w:ascii="Century Gothic" w:hAnsi="Century Gothic" w:cs="Arial"/>
        </w:rPr>
        <w:t>cash</w:t>
      </w:r>
      <w:r w:rsidR="00CB1D41" w:rsidRPr="00F225C7">
        <w:rPr>
          <w:rFonts w:ascii="Century Gothic" w:hAnsi="Century Gothic" w:cs="Arial"/>
        </w:rPr>
        <w:t xml:space="preserve"> flow</w:t>
      </w:r>
      <w:r w:rsidRPr="00F225C7">
        <w:rPr>
          <w:rFonts w:ascii="Century Gothic" w:hAnsi="Century Gothic" w:cs="Arial"/>
        </w:rPr>
        <w:t xml:space="preserve"> (e.g. electricity, rent, rates, insurance</w:t>
      </w:r>
      <w:r w:rsidR="00A47436" w:rsidRPr="00F225C7">
        <w:rPr>
          <w:rFonts w:ascii="Century Gothic" w:hAnsi="Century Gothic" w:cs="Arial"/>
        </w:rPr>
        <w:t>, salaries/wages</w:t>
      </w:r>
      <w:r w:rsidRPr="00F225C7">
        <w:rPr>
          <w:rFonts w:ascii="Century Gothic" w:hAnsi="Century Gothic" w:cs="Arial"/>
        </w:rPr>
        <w:t xml:space="preserve"> etc.)</w:t>
      </w:r>
      <w:r w:rsidR="00E956B6" w:rsidRPr="00F225C7">
        <w:rPr>
          <w:rFonts w:ascii="Century Gothic" w:hAnsi="Century Gothic" w:cs="Arial"/>
        </w:rPr>
        <w:t>.</w:t>
      </w:r>
    </w:p>
    <w:p w14:paraId="106B3599" w14:textId="16390826" w:rsidR="007013A0" w:rsidRPr="00F225C7" w:rsidRDefault="007013A0" w:rsidP="00F225C7">
      <w:pPr>
        <w:pStyle w:val="ListParagraph"/>
        <w:numPr>
          <w:ilvl w:val="0"/>
          <w:numId w:val="15"/>
        </w:numPr>
        <w:spacing w:after="0" w:line="240" w:lineRule="auto"/>
        <w:ind w:left="709" w:hanging="425"/>
        <w:rPr>
          <w:rFonts w:ascii="Century Gothic" w:hAnsi="Century Gothic" w:cs="Arial"/>
        </w:rPr>
      </w:pPr>
      <w:r w:rsidRPr="00F225C7">
        <w:rPr>
          <w:rFonts w:ascii="Century Gothic" w:hAnsi="Century Gothic" w:cs="Arial"/>
        </w:rPr>
        <w:t>Any repairs to the property or replacements to existing equipment.</w:t>
      </w:r>
    </w:p>
    <w:p w14:paraId="24FA4A36" w14:textId="03185FA7" w:rsidR="007013A0" w:rsidRPr="00F225C7" w:rsidRDefault="007013A0" w:rsidP="00F225C7">
      <w:pPr>
        <w:pStyle w:val="ListParagraph"/>
        <w:numPr>
          <w:ilvl w:val="0"/>
          <w:numId w:val="15"/>
        </w:numPr>
        <w:spacing w:after="0" w:line="240" w:lineRule="auto"/>
        <w:ind w:left="709" w:hanging="425"/>
        <w:rPr>
          <w:rFonts w:ascii="Century Gothic" w:hAnsi="Century Gothic" w:cs="Arial"/>
        </w:rPr>
      </w:pPr>
      <w:r w:rsidRPr="00F225C7">
        <w:rPr>
          <w:rFonts w:ascii="Century Gothic" w:hAnsi="Century Gothic" w:cs="Arial"/>
        </w:rPr>
        <w:t>Cleaning products</w:t>
      </w:r>
      <w:r w:rsidR="00E956B6" w:rsidRPr="00F225C7">
        <w:rPr>
          <w:rFonts w:ascii="Century Gothic" w:hAnsi="Century Gothic" w:cs="Arial"/>
        </w:rPr>
        <w:t xml:space="preserve">. </w:t>
      </w:r>
    </w:p>
    <w:p w14:paraId="591A4DB4" w14:textId="118D2D03" w:rsidR="00940358" w:rsidRPr="00F225C7" w:rsidRDefault="00940358" w:rsidP="00F225C7">
      <w:pPr>
        <w:pStyle w:val="ListParagraph"/>
        <w:numPr>
          <w:ilvl w:val="0"/>
          <w:numId w:val="15"/>
        </w:numPr>
        <w:spacing w:after="0" w:line="240" w:lineRule="auto"/>
        <w:ind w:left="709" w:hanging="425"/>
        <w:rPr>
          <w:rFonts w:ascii="Century Gothic" w:hAnsi="Century Gothic" w:cs="Arial"/>
        </w:rPr>
      </w:pPr>
      <w:r w:rsidRPr="00F225C7">
        <w:rPr>
          <w:rFonts w:ascii="Century Gothic" w:hAnsi="Century Gothic" w:cs="Arial"/>
        </w:rPr>
        <w:t>New or replacement awnings/canopies.</w:t>
      </w:r>
    </w:p>
    <w:p w14:paraId="1017D9B4" w14:textId="30CFE77F" w:rsidR="007013A0" w:rsidRPr="00F225C7" w:rsidRDefault="007013A0" w:rsidP="00F225C7">
      <w:pPr>
        <w:pStyle w:val="ListParagraph"/>
        <w:numPr>
          <w:ilvl w:val="0"/>
          <w:numId w:val="15"/>
        </w:numPr>
        <w:spacing w:after="0" w:line="240" w:lineRule="auto"/>
        <w:ind w:left="709" w:hanging="425"/>
        <w:rPr>
          <w:rFonts w:ascii="Century Gothic" w:hAnsi="Century Gothic" w:cs="Arial"/>
        </w:rPr>
      </w:pPr>
      <w:r w:rsidRPr="00F225C7">
        <w:rPr>
          <w:rFonts w:ascii="Century Gothic" w:hAnsi="Century Gothic" w:cs="Arial"/>
        </w:rPr>
        <w:t>Posters and new name signs</w:t>
      </w:r>
      <w:r w:rsidR="00CE2B8F" w:rsidRPr="00F225C7">
        <w:rPr>
          <w:rFonts w:ascii="Century Gothic" w:hAnsi="Century Gothic" w:cs="Arial"/>
        </w:rPr>
        <w:t xml:space="preserve">.  However, </w:t>
      </w:r>
      <w:r w:rsidRPr="00F225C7">
        <w:rPr>
          <w:rFonts w:ascii="Century Gothic" w:hAnsi="Century Gothic" w:cs="Arial"/>
        </w:rPr>
        <w:t xml:space="preserve">Health and Safety/ precautionary signage </w:t>
      </w:r>
      <w:r w:rsidR="00CE2B8F" w:rsidRPr="00F225C7">
        <w:rPr>
          <w:rFonts w:ascii="Century Gothic" w:hAnsi="Century Gothic" w:cs="Arial"/>
        </w:rPr>
        <w:t xml:space="preserve">is </w:t>
      </w:r>
      <w:r w:rsidRPr="00F225C7">
        <w:rPr>
          <w:rFonts w:ascii="Century Gothic" w:hAnsi="Century Gothic" w:cs="Arial"/>
        </w:rPr>
        <w:t>permitted and digital signage encouraged</w:t>
      </w:r>
      <w:r w:rsidR="00E956B6" w:rsidRPr="00F225C7">
        <w:rPr>
          <w:rFonts w:ascii="Century Gothic" w:hAnsi="Century Gothic" w:cs="Arial"/>
        </w:rPr>
        <w:t>.</w:t>
      </w:r>
    </w:p>
    <w:p w14:paraId="0BC37FD0" w14:textId="5B93F282" w:rsidR="00A47436" w:rsidRPr="00F225C7" w:rsidRDefault="00283D7B" w:rsidP="00F225C7">
      <w:pPr>
        <w:pStyle w:val="ListParagraph"/>
        <w:numPr>
          <w:ilvl w:val="0"/>
          <w:numId w:val="15"/>
        </w:numPr>
        <w:spacing w:after="0" w:line="240" w:lineRule="auto"/>
        <w:ind w:left="709" w:hanging="425"/>
        <w:rPr>
          <w:rFonts w:ascii="Century Gothic" w:hAnsi="Century Gothic" w:cs="Arial"/>
        </w:rPr>
      </w:pPr>
      <w:r w:rsidRPr="00F225C7">
        <w:rPr>
          <w:rFonts w:ascii="Century Gothic" w:hAnsi="Century Gothic" w:cs="Arial"/>
        </w:rPr>
        <w:t xml:space="preserve">Resource costs and consumables </w:t>
      </w:r>
      <w:r w:rsidR="00A47436" w:rsidRPr="00F225C7">
        <w:rPr>
          <w:rFonts w:ascii="Century Gothic" w:hAnsi="Century Gothic" w:cs="Arial"/>
        </w:rPr>
        <w:t>such as hand sanitiser</w:t>
      </w:r>
      <w:r w:rsidR="00806E60" w:rsidRPr="00F225C7">
        <w:rPr>
          <w:rFonts w:ascii="Century Gothic" w:hAnsi="Century Gothic" w:cs="Arial"/>
        </w:rPr>
        <w:t xml:space="preserve"> and PPE</w:t>
      </w:r>
      <w:r w:rsidRPr="00F225C7">
        <w:rPr>
          <w:rFonts w:ascii="Century Gothic" w:hAnsi="Century Gothic" w:cs="Arial"/>
        </w:rPr>
        <w:t xml:space="preserve">. For information, </w:t>
      </w:r>
      <w:r w:rsidR="00A47436" w:rsidRPr="00F225C7">
        <w:rPr>
          <w:rFonts w:ascii="Century Gothic" w:hAnsi="Century Gothic" w:cs="Arial"/>
        </w:rPr>
        <w:t xml:space="preserve">the </w:t>
      </w:r>
      <w:r w:rsidRPr="00F225C7">
        <w:rPr>
          <w:rFonts w:ascii="Century Gothic" w:hAnsi="Century Gothic" w:cs="Arial"/>
        </w:rPr>
        <w:t xml:space="preserve">capital </w:t>
      </w:r>
      <w:r w:rsidR="00A47436" w:rsidRPr="00F225C7">
        <w:rPr>
          <w:rFonts w:ascii="Century Gothic" w:hAnsi="Century Gothic" w:cs="Arial"/>
        </w:rPr>
        <w:t xml:space="preserve">purchase of a hand sanitiser station is </w:t>
      </w:r>
      <w:r w:rsidR="007013A0" w:rsidRPr="00F225C7">
        <w:rPr>
          <w:rFonts w:ascii="Century Gothic" w:hAnsi="Century Gothic" w:cs="Arial"/>
        </w:rPr>
        <w:t>eligible, but the hand sanitiser</w:t>
      </w:r>
      <w:r w:rsidR="00806E60" w:rsidRPr="00F225C7">
        <w:rPr>
          <w:rFonts w:ascii="Century Gothic" w:hAnsi="Century Gothic" w:cs="Arial"/>
        </w:rPr>
        <w:t>/PPE</w:t>
      </w:r>
      <w:r w:rsidR="007013A0" w:rsidRPr="00F225C7">
        <w:rPr>
          <w:rFonts w:ascii="Century Gothic" w:hAnsi="Century Gothic" w:cs="Arial"/>
        </w:rPr>
        <w:t xml:space="preserve"> </w:t>
      </w:r>
      <w:r w:rsidR="00A47436" w:rsidRPr="00F225C7">
        <w:rPr>
          <w:rFonts w:ascii="Century Gothic" w:hAnsi="Century Gothic" w:cs="Arial"/>
        </w:rPr>
        <w:t>itself i</w:t>
      </w:r>
      <w:r w:rsidRPr="00F225C7">
        <w:rPr>
          <w:rFonts w:ascii="Century Gothic" w:hAnsi="Century Gothic" w:cs="Arial"/>
        </w:rPr>
        <w:t>s not as this is a running cost.</w:t>
      </w:r>
    </w:p>
    <w:p w14:paraId="6228156B" w14:textId="38611445" w:rsidR="00053EBF" w:rsidRPr="00F225C7" w:rsidRDefault="00053EBF" w:rsidP="00F225C7">
      <w:pPr>
        <w:pStyle w:val="ListParagraph"/>
        <w:numPr>
          <w:ilvl w:val="0"/>
          <w:numId w:val="15"/>
        </w:numPr>
        <w:spacing w:after="0" w:line="240" w:lineRule="auto"/>
        <w:ind w:left="709" w:hanging="425"/>
        <w:rPr>
          <w:rFonts w:ascii="Century Gothic" w:hAnsi="Century Gothic" w:cs="Arial"/>
        </w:rPr>
      </w:pPr>
      <w:r w:rsidRPr="00F225C7">
        <w:rPr>
          <w:rFonts w:ascii="Century Gothic" w:hAnsi="Century Gothic" w:cs="Arial"/>
        </w:rPr>
        <w:t>Costs towards banking charges and / or repayment of debt.</w:t>
      </w:r>
    </w:p>
    <w:p w14:paraId="4E84F7BC" w14:textId="55CB4CC7" w:rsidR="00F2141B" w:rsidRPr="00F225C7" w:rsidRDefault="00F2141B" w:rsidP="00F225C7">
      <w:pPr>
        <w:pStyle w:val="ListParagraph"/>
        <w:numPr>
          <w:ilvl w:val="0"/>
          <w:numId w:val="14"/>
        </w:numPr>
        <w:spacing w:after="0" w:line="240" w:lineRule="auto"/>
        <w:ind w:left="709" w:hanging="425"/>
        <w:rPr>
          <w:rFonts w:ascii="Century Gothic" w:hAnsi="Century Gothic" w:cs="Arial"/>
        </w:rPr>
      </w:pPr>
      <w:r w:rsidRPr="00F225C7">
        <w:rPr>
          <w:rFonts w:ascii="Century Gothic" w:hAnsi="Century Gothic" w:cs="Arial"/>
        </w:rPr>
        <w:t>Costs which are not clearly linked to the project</w:t>
      </w:r>
      <w:r w:rsidR="00283D7B" w:rsidRPr="00F225C7">
        <w:rPr>
          <w:rFonts w:ascii="Century Gothic" w:hAnsi="Century Gothic" w:cs="Arial"/>
        </w:rPr>
        <w:t>.</w:t>
      </w:r>
    </w:p>
    <w:p w14:paraId="5E20C495" w14:textId="734D492E" w:rsidR="00F2141B" w:rsidRPr="00F225C7" w:rsidRDefault="00F2141B" w:rsidP="00F225C7">
      <w:pPr>
        <w:pStyle w:val="ListParagraph"/>
        <w:numPr>
          <w:ilvl w:val="0"/>
          <w:numId w:val="14"/>
        </w:numPr>
        <w:spacing w:after="0" w:line="240" w:lineRule="auto"/>
        <w:ind w:left="709" w:hanging="425"/>
        <w:rPr>
          <w:rFonts w:ascii="Century Gothic" w:hAnsi="Century Gothic" w:cs="Arial"/>
        </w:rPr>
      </w:pPr>
      <w:r w:rsidRPr="00F225C7">
        <w:rPr>
          <w:rFonts w:ascii="Century Gothic" w:hAnsi="Century Gothic" w:cs="Arial"/>
        </w:rPr>
        <w:t xml:space="preserve">Costs that are assessed as poor value for money, or that are purchased </w:t>
      </w:r>
      <w:r w:rsidR="00CE2B8F" w:rsidRPr="00F225C7">
        <w:rPr>
          <w:rFonts w:ascii="Century Gothic" w:hAnsi="Century Gothic" w:cs="Arial"/>
        </w:rPr>
        <w:t xml:space="preserve">without </w:t>
      </w:r>
      <w:r w:rsidRPr="00F225C7">
        <w:rPr>
          <w:rFonts w:ascii="Century Gothic" w:hAnsi="Century Gothic" w:cs="Arial"/>
        </w:rPr>
        <w:t>following Council procurement guidelines</w:t>
      </w:r>
      <w:r w:rsidR="00283D7B" w:rsidRPr="00F225C7">
        <w:rPr>
          <w:rFonts w:ascii="Century Gothic" w:hAnsi="Century Gothic" w:cs="Arial"/>
        </w:rPr>
        <w:t>.</w:t>
      </w:r>
    </w:p>
    <w:p w14:paraId="1207B019" w14:textId="76FD5036" w:rsidR="00053EBF" w:rsidRPr="00F225C7" w:rsidRDefault="00F2141B" w:rsidP="00F225C7">
      <w:pPr>
        <w:pStyle w:val="ListParagraph"/>
        <w:numPr>
          <w:ilvl w:val="0"/>
          <w:numId w:val="14"/>
        </w:numPr>
        <w:spacing w:after="0" w:line="240" w:lineRule="auto"/>
        <w:ind w:left="709" w:hanging="425"/>
        <w:rPr>
          <w:rFonts w:ascii="Century Gothic" w:hAnsi="Century Gothic" w:cs="Arial"/>
        </w:rPr>
      </w:pPr>
      <w:r w:rsidRPr="00F225C7">
        <w:rPr>
          <w:rFonts w:ascii="Century Gothic" w:hAnsi="Century Gothic" w:cs="Arial"/>
          <w:color w:val="000000" w:themeColor="text1"/>
        </w:rPr>
        <w:t>Costs that are already covered by other funding or income sources</w:t>
      </w:r>
      <w:r w:rsidR="00283D7B" w:rsidRPr="00F225C7">
        <w:rPr>
          <w:rFonts w:ascii="Century Gothic" w:hAnsi="Century Gothic" w:cs="Arial"/>
          <w:color w:val="000000" w:themeColor="text1"/>
        </w:rPr>
        <w:t>.</w:t>
      </w:r>
    </w:p>
    <w:p w14:paraId="65E120D9" w14:textId="56513036" w:rsidR="00497FB4" w:rsidRPr="00F225C7" w:rsidRDefault="00AC709C" w:rsidP="00F225C7">
      <w:pPr>
        <w:pStyle w:val="ListParagraph"/>
        <w:numPr>
          <w:ilvl w:val="0"/>
          <w:numId w:val="14"/>
        </w:numPr>
        <w:autoSpaceDE w:val="0"/>
        <w:autoSpaceDN w:val="0"/>
        <w:adjustRightInd w:val="0"/>
        <w:spacing w:after="0" w:line="240" w:lineRule="auto"/>
        <w:ind w:left="709" w:hanging="425"/>
        <w:rPr>
          <w:rFonts w:ascii="Century Gothic" w:hAnsi="Century Gothic" w:cs="Arial"/>
        </w:rPr>
      </w:pPr>
      <w:r w:rsidRPr="00F225C7">
        <w:rPr>
          <w:rFonts w:ascii="Century Gothic" w:hAnsi="Century Gothic" w:cs="Arial"/>
        </w:rPr>
        <w:t xml:space="preserve">Applications received after the closing date </w:t>
      </w:r>
      <w:r w:rsidR="00497FB4" w:rsidRPr="00F225C7">
        <w:rPr>
          <w:rFonts w:ascii="Century Gothic" w:hAnsi="Century Gothic" w:cs="Arial"/>
        </w:rPr>
        <w:t xml:space="preserve">of </w:t>
      </w:r>
      <w:r w:rsidR="009248DC" w:rsidRPr="00F2327F">
        <w:rPr>
          <w:rFonts w:ascii="Century Gothic" w:hAnsi="Century Gothic" w:cs="Arial"/>
        </w:rPr>
        <w:t xml:space="preserve">4pm on </w:t>
      </w:r>
      <w:r w:rsidR="001F0D09" w:rsidRPr="00F2327F">
        <w:rPr>
          <w:rFonts w:ascii="Century Gothic" w:hAnsi="Century Gothic" w:cs="Arial"/>
        </w:rPr>
        <w:t>Friday 4</w:t>
      </w:r>
      <w:r w:rsidR="001F0D09" w:rsidRPr="00F2327F">
        <w:rPr>
          <w:rFonts w:ascii="Century Gothic" w:hAnsi="Century Gothic" w:cs="Arial"/>
          <w:vertAlign w:val="superscript"/>
        </w:rPr>
        <w:t>th</w:t>
      </w:r>
      <w:r w:rsidR="001F0D09" w:rsidRPr="00F2327F">
        <w:rPr>
          <w:rFonts w:ascii="Century Gothic" w:hAnsi="Century Gothic" w:cs="Arial"/>
        </w:rPr>
        <w:t xml:space="preserve"> December</w:t>
      </w:r>
      <w:r w:rsidR="009248DC" w:rsidRPr="00F2327F">
        <w:rPr>
          <w:rFonts w:ascii="Century Gothic" w:hAnsi="Century Gothic" w:cs="Arial"/>
        </w:rPr>
        <w:t xml:space="preserve"> 2020.</w:t>
      </w:r>
    </w:p>
    <w:p w14:paraId="6B906BE6" w14:textId="77777777" w:rsidR="00AC709C" w:rsidRPr="00F225C7" w:rsidRDefault="00AC709C" w:rsidP="00F225C7">
      <w:pPr>
        <w:pStyle w:val="ListParagraph"/>
        <w:numPr>
          <w:ilvl w:val="0"/>
          <w:numId w:val="8"/>
        </w:numPr>
        <w:spacing w:after="0" w:line="240" w:lineRule="auto"/>
        <w:rPr>
          <w:rFonts w:ascii="Century Gothic" w:hAnsi="Century Gothic" w:cs="Arial"/>
        </w:rPr>
      </w:pPr>
      <w:r w:rsidRPr="00F225C7">
        <w:rPr>
          <w:rFonts w:ascii="Century Gothic" w:hAnsi="Century Gothic" w:cs="Arial"/>
        </w:rPr>
        <w:t>Activities which are party-political in intention, use or presentation.</w:t>
      </w:r>
    </w:p>
    <w:p w14:paraId="6F586384" w14:textId="77777777" w:rsidR="00AC709C" w:rsidRPr="00F225C7" w:rsidRDefault="00AC709C" w:rsidP="00F225C7">
      <w:pPr>
        <w:pStyle w:val="ListParagraph"/>
        <w:numPr>
          <w:ilvl w:val="0"/>
          <w:numId w:val="8"/>
        </w:numPr>
        <w:spacing w:after="0" w:line="240" w:lineRule="auto"/>
        <w:rPr>
          <w:rFonts w:ascii="Century Gothic" w:hAnsi="Century Gothic" w:cs="Arial"/>
        </w:rPr>
      </w:pPr>
      <w:r w:rsidRPr="00F225C7">
        <w:rPr>
          <w:rFonts w:ascii="Century Gothic" w:hAnsi="Century Gothic" w:cs="Arial"/>
        </w:rPr>
        <w:t>Alcohol, gratuities, gifts and prizes will not be funded.</w:t>
      </w:r>
    </w:p>
    <w:p w14:paraId="59CFC540" w14:textId="77777777" w:rsidR="00AC709C" w:rsidRPr="00F225C7" w:rsidRDefault="00AC709C" w:rsidP="00F225C7">
      <w:pPr>
        <w:pStyle w:val="ListParagraph"/>
        <w:numPr>
          <w:ilvl w:val="0"/>
          <w:numId w:val="8"/>
        </w:numPr>
        <w:spacing w:after="0" w:line="240" w:lineRule="auto"/>
        <w:rPr>
          <w:rFonts w:ascii="Century Gothic" w:hAnsi="Century Gothic" w:cs="Arial"/>
        </w:rPr>
      </w:pPr>
      <w:r w:rsidRPr="00F225C7">
        <w:rPr>
          <w:rFonts w:ascii="Century Gothic" w:hAnsi="Century Gothic" w:cs="Arial"/>
        </w:rPr>
        <w:t>Purchase of stock for general trading purposes.</w:t>
      </w:r>
    </w:p>
    <w:p w14:paraId="12CF1799" w14:textId="7C808790" w:rsidR="00AC709C" w:rsidRPr="00F225C7" w:rsidRDefault="00AC709C" w:rsidP="00F225C7">
      <w:pPr>
        <w:pStyle w:val="ListParagraph"/>
        <w:numPr>
          <w:ilvl w:val="0"/>
          <w:numId w:val="8"/>
        </w:numPr>
        <w:spacing w:after="0" w:line="240" w:lineRule="auto"/>
        <w:rPr>
          <w:rFonts w:ascii="Century Gothic" w:hAnsi="Century Gothic" w:cs="Arial"/>
        </w:rPr>
      </w:pPr>
      <w:r w:rsidRPr="00F225C7">
        <w:rPr>
          <w:rFonts w:ascii="Century Gothic" w:hAnsi="Century Gothic" w:cs="Arial"/>
        </w:rPr>
        <w:t>Co</w:t>
      </w:r>
      <w:r w:rsidR="00283D7B" w:rsidRPr="00F225C7">
        <w:rPr>
          <w:rFonts w:ascii="Century Gothic" w:hAnsi="Century Gothic" w:cs="Arial"/>
        </w:rPr>
        <w:t>sts relating to transportation/v</w:t>
      </w:r>
      <w:r w:rsidRPr="00F225C7">
        <w:rPr>
          <w:rFonts w:ascii="Century Gothic" w:hAnsi="Century Gothic" w:cs="Arial"/>
        </w:rPr>
        <w:t>ehicles.</w:t>
      </w:r>
    </w:p>
    <w:p w14:paraId="6B969288" w14:textId="77777777" w:rsidR="009248DC" w:rsidRPr="00F225C7" w:rsidRDefault="00AC709C" w:rsidP="00F225C7">
      <w:pPr>
        <w:pStyle w:val="ListParagraph"/>
        <w:numPr>
          <w:ilvl w:val="0"/>
          <w:numId w:val="8"/>
        </w:numPr>
        <w:spacing w:after="0" w:line="240" w:lineRule="auto"/>
        <w:rPr>
          <w:rFonts w:ascii="Century Gothic" w:hAnsi="Century Gothic" w:cs="Arial"/>
        </w:rPr>
      </w:pPr>
      <w:r w:rsidRPr="00F225C7">
        <w:rPr>
          <w:rFonts w:ascii="Century Gothic" w:hAnsi="Century Gothic" w:cs="Arial"/>
        </w:rPr>
        <w:t>Professional and statutory fees including planning consents, building control</w:t>
      </w:r>
      <w:r w:rsidR="00375DF5" w:rsidRPr="00F225C7">
        <w:rPr>
          <w:rFonts w:ascii="Century Gothic" w:hAnsi="Century Gothic" w:cs="Arial"/>
        </w:rPr>
        <w:t xml:space="preserve"> and legal </w:t>
      </w:r>
      <w:r w:rsidRPr="00F225C7">
        <w:rPr>
          <w:rFonts w:ascii="Century Gothic" w:hAnsi="Century Gothic" w:cs="Arial"/>
        </w:rPr>
        <w:t>fees or any costs incurred in obtaining quotes in p</w:t>
      </w:r>
      <w:r w:rsidR="00874C71" w:rsidRPr="00F225C7">
        <w:rPr>
          <w:rFonts w:ascii="Century Gothic" w:hAnsi="Century Gothic" w:cs="Arial"/>
        </w:rPr>
        <w:t xml:space="preserve">reparation </w:t>
      </w:r>
      <w:r w:rsidR="005F1A69" w:rsidRPr="00F225C7">
        <w:rPr>
          <w:rFonts w:ascii="Century Gothic" w:hAnsi="Century Gothic" w:cs="Arial"/>
        </w:rPr>
        <w:t>of grant application.</w:t>
      </w:r>
    </w:p>
    <w:p w14:paraId="5712CEAD" w14:textId="3708E71A" w:rsidR="004A20F9" w:rsidRPr="00F225C7" w:rsidRDefault="004A20F9" w:rsidP="00F225C7">
      <w:pPr>
        <w:pStyle w:val="ListParagraph"/>
        <w:numPr>
          <w:ilvl w:val="0"/>
          <w:numId w:val="8"/>
        </w:numPr>
        <w:spacing w:after="0" w:line="240" w:lineRule="auto"/>
        <w:rPr>
          <w:rFonts w:ascii="Century Gothic" w:hAnsi="Century Gothic" w:cs="Arial"/>
          <w:b/>
        </w:rPr>
      </w:pPr>
      <w:r w:rsidRPr="00F225C7">
        <w:rPr>
          <w:rFonts w:ascii="Century Gothic" w:hAnsi="Century Gothic" w:cs="Arial"/>
        </w:rPr>
        <w:t>Touch-points eg. Biometric scanners.</w:t>
      </w:r>
    </w:p>
    <w:p w14:paraId="28987808" w14:textId="77777777" w:rsidR="004A20F9" w:rsidRPr="00F225C7" w:rsidRDefault="004A20F9" w:rsidP="00F225C7">
      <w:pPr>
        <w:pStyle w:val="ListParagraph"/>
        <w:numPr>
          <w:ilvl w:val="0"/>
          <w:numId w:val="8"/>
        </w:numPr>
        <w:spacing w:after="0" w:line="240" w:lineRule="auto"/>
        <w:rPr>
          <w:rFonts w:ascii="Century Gothic" w:hAnsi="Century Gothic" w:cs="Arial"/>
        </w:rPr>
      </w:pPr>
      <w:r w:rsidRPr="00F225C7">
        <w:rPr>
          <w:rFonts w:ascii="Century Gothic" w:hAnsi="Century Gothic" w:cs="Arial"/>
        </w:rPr>
        <w:t>Ventilation</w:t>
      </w:r>
      <w:r w:rsidR="007013A0" w:rsidRPr="00F225C7">
        <w:rPr>
          <w:rFonts w:ascii="Century Gothic" w:hAnsi="Century Gothic" w:cs="Arial"/>
        </w:rPr>
        <w:t xml:space="preserve"> / air circulation systems that may risk spreading the virus. </w:t>
      </w:r>
    </w:p>
    <w:p w14:paraId="2ADCC4B9" w14:textId="6F7A1120" w:rsidR="004A20F9" w:rsidRPr="00F225C7" w:rsidRDefault="004A20F9" w:rsidP="00F225C7">
      <w:pPr>
        <w:pStyle w:val="ListParagraph"/>
        <w:numPr>
          <w:ilvl w:val="0"/>
          <w:numId w:val="8"/>
        </w:numPr>
        <w:spacing w:after="0" w:line="240" w:lineRule="auto"/>
        <w:rPr>
          <w:rFonts w:ascii="Century Gothic" w:hAnsi="Century Gothic" w:cs="Arial"/>
        </w:rPr>
        <w:sectPr w:rsidR="004A20F9" w:rsidRPr="00F225C7">
          <w:pgSz w:w="11906" w:h="16838"/>
          <w:pgMar w:top="1440" w:right="1440" w:bottom="1440" w:left="1440" w:header="708" w:footer="708" w:gutter="0"/>
          <w:cols w:space="708"/>
          <w:docGrid w:linePitch="360"/>
        </w:sectPr>
      </w:pPr>
      <w:r w:rsidRPr="00F225C7">
        <w:rPr>
          <w:rFonts w:ascii="Century Gothic" w:hAnsi="Century Gothic" w:cs="Arial"/>
        </w:rPr>
        <w:t>Heaters that are not energy efficient</w:t>
      </w:r>
      <w:r w:rsidR="00283D7B" w:rsidRPr="00F225C7">
        <w:rPr>
          <w:rFonts w:ascii="Century Gothic" w:hAnsi="Century Gothic" w:cs="Arial"/>
        </w:rPr>
        <w:t xml:space="preserve"> eg</w:t>
      </w:r>
      <w:r w:rsidRPr="00F225C7">
        <w:rPr>
          <w:rFonts w:ascii="Century Gothic" w:hAnsi="Century Gothic" w:cs="Arial"/>
        </w:rPr>
        <w:t>.</w:t>
      </w:r>
      <w:r w:rsidR="00283D7B" w:rsidRPr="00F225C7">
        <w:rPr>
          <w:rFonts w:ascii="Century Gothic" w:hAnsi="Century Gothic" w:cs="Arial"/>
        </w:rPr>
        <w:t xml:space="preserve"> Gas heat</w:t>
      </w:r>
      <w:r w:rsidR="00AE0675" w:rsidRPr="00F225C7">
        <w:rPr>
          <w:rFonts w:ascii="Century Gothic" w:hAnsi="Century Gothic" w:cs="Arial"/>
        </w:rPr>
        <w:t xml:space="preserve">ers are ineligible but electric </w:t>
      </w:r>
      <w:r w:rsidR="00283D7B" w:rsidRPr="00F225C7">
        <w:rPr>
          <w:rFonts w:ascii="Century Gothic" w:hAnsi="Century Gothic" w:cs="Arial"/>
        </w:rPr>
        <w:t>patio heaters are eligible.</w:t>
      </w:r>
      <w:r w:rsidR="007013A0" w:rsidRPr="00F225C7">
        <w:rPr>
          <w:rFonts w:ascii="Century Gothic" w:hAnsi="Century Gothic" w:cs="Arial"/>
        </w:rPr>
        <w:t xml:space="preserve"> </w:t>
      </w:r>
    </w:p>
    <w:p w14:paraId="047CF16B" w14:textId="6E764A7D" w:rsidR="00CF6F09" w:rsidRPr="00F225C7" w:rsidRDefault="005736E9" w:rsidP="00F225C7">
      <w:pPr>
        <w:pStyle w:val="Default"/>
        <w:rPr>
          <w:rFonts w:ascii="Century Gothic" w:hAnsi="Century Gothic"/>
          <w:b/>
          <w:sz w:val="22"/>
          <w:szCs w:val="22"/>
          <w:u w:val="single"/>
        </w:rPr>
      </w:pPr>
      <w:r w:rsidRPr="00F225C7">
        <w:rPr>
          <w:rFonts w:ascii="Century Gothic" w:hAnsi="Century Gothic"/>
          <w:b/>
          <w:sz w:val="22"/>
          <w:szCs w:val="22"/>
          <w:u w:val="single"/>
        </w:rPr>
        <w:lastRenderedPageBreak/>
        <w:t xml:space="preserve">2.4 </w:t>
      </w:r>
      <w:r w:rsidR="005F1A69" w:rsidRPr="00F225C7">
        <w:rPr>
          <w:rFonts w:ascii="Century Gothic" w:hAnsi="Century Gothic"/>
          <w:b/>
          <w:sz w:val="22"/>
          <w:szCs w:val="22"/>
          <w:u w:val="single"/>
        </w:rPr>
        <w:t>P</w:t>
      </w:r>
      <w:r w:rsidR="00CF6F09" w:rsidRPr="00F225C7">
        <w:rPr>
          <w:rFonts w:ascii="Century Gothic" w:hAnsi="Century Gothic"/>
          <w:b/>
          <w:sz w:val="22"/>
          <w:szCs w:val="22"/>
          <w:u w:val="single"/>
        </w:rPr>
        <w:t xml:space="preserve">rocurement </w:t>
      </w:r>
    </w:p>
    <w:p w14:paraId="7EAE09C0" w14:textId="77777777" w:rsidR="005F1A69" w:rsidRPr="00F225C7" w:rsidRDefault="005F1A69" w:rsidP="00F225C7">
      <w:pPr>
        <w:pStyle w:val="Default"/>
        <w:rPr>
          <w:rFonts w:ascii="Century Gothic" w:hAnsi="Century Gothic"/>
          <w:b/>
          <w:sz w:val="22"/>
          <w:szCs w:val="22"/>
          <w:u w:val="single"/>
        </w:rPr>
      </w:pPr>
    </w:p>
    <w:p w14:paraId="4E4A2707" w14:textId="27F64B61" w:rsidR="009D070C" w:rsidRDefault="00CF6F09" w:rsidP="00F225C7">
      <w:pPr>
        <w:spacing w:after="0" w:line="240" w:lineRule="auto"/>
        <w:jc w:val="both"/>
        <w:rPr>
          <w:rFonts w:ascii="Century Gothic" w:hAnsi="Century Gothic" w:cs="Arial"/>
          <w:color w:val="000000" w:themeColor="text1"/>
        </w:rPr>
      </w:pPr>
      <w:r w:rsidRPr="00F225C7">
        <w:rPr>
          <w:rFonts w:ascii="Century Gothic" w:hAnsi="Century Gothic" w:cs="Arial"/>
          <w:color w:val="000000" w:themeColor="text1"/>
        </w:rPr>
        <w:t xml:space="preserve">Applicants must demonstrate value for money has been </w:t>
      </w:r>
      <w:r w:rsidR="005F1A69" w:rsidRPr="00F225C7">
        <w:rPr>
          <w:rFonts w:ascii="Century Gothic" w:hAnsi="Century Gothic" w:cs="Arial"/>
          <w:color w:val="000000" w:themeColor="text1"/>
        </w:rPr>
        <w:t>obtained when</w:t>
      </w:r>
      <w:r w:rsidR="00497FB4" w:rsidRPr="00F225C7">
        <w:rPr>
          <w:rFonts w:ascii="Century Gothic" w:hAnsi="Century Gothic" w:cs="Arial"/>
          <w:color w:val="000000" w:themeColor="text1"/>
        </w:rPr>
        <w:t xml:space="preserve"> purchasing all items to be grant aided</w:t>
      </w:r>
      <w:r w:rsidRPr="00F225C7">
        <w:rPr>
          <w:rFonts w:ascii="Century Gothic" w:hAnsi="Century Gothic" w:cs="Arial"/>
          <w:color w:val="000000" w:themeColor="text1"/>
        </w:rPr>
        <w:t>.</w:t>
      </w:r>
    </w:p>
    <w:p w14:paraId="2EB695B7" w14:textId="77777777" w:rsidR="00F225C7" w:rsidRPr="00F225C7" w:rsidRDefault="00F225C7" w:rsidP="00F225C7">
      <w:pPr>
        <w:spacing w:after="0" w:line="240" w:lineRule="auto"/>
        <w:jc w:val="both"/>
        <w:rPr>
          <w:rFonts w:ascii="Century Gothic" w:hAnsi="Century Gothic" w:cs="Arial"/>
          <w:color w:val="000000" w:themeColor="text1"/>
        </w:rPr>
      </w:pPr>
    </w:p>
    <w:p w14:paraId="7DF8F9A2" w14:textId="2D9A6047" w:rsidR="00A47436" w:rsidRDefault="00A47436" w:rsidP="00F225C7">
      <w:pPr>
        <w:spacing w:after="0" w:line="240" w:lineRule="auto"/>
        <w:jc w:val="both"/>
        <w:rPr>
          <w:rFonts w:ascii="Century Gothic" w:hAnsi="Century Gothic" w:cs="Arial"/>
        </w:rPr>
      </w:pPr>
      <w:r w:rsidRPr="00F225C7">
        <w:rPr>
          <w:rFonts w:ascii="Century Gothic" w:hAnsi="Century Gothic" w:cs="Arial"/>
        </w:rPr>
        <w:t xml:space="preserve">You must seek quotes for each item </w:t>
      </w:r>
      <w:r w:rsidR="00283D7B" w:rsidRPr="00F225C7">
        <w:rPr>
          <w:rFonts w:ascii="Century Gothic" w:hAnsi="Century Gothic" w:cs="Arial"/>
        </w:rPr>
        <w:t xml:space="preserve">that </w:t>
      </w:r>
      <w:r w:rsidRPr="00F225C7">
        <w:rPr>
          <w:rFonts w:ascii="Century Gothic" w:hAnsi="Century Gothic" w:cs="Arial"/>
        </w:rPr>
        <w:t>you are applying for funding for</w:t>
      </w:r>
      <w:r w:rsidR="00F96F34" w:rsidRPr="00F225C7">
        <w:rPr>
          <w:rFonts w:ascii="Century Gothic" w:hAnsi="Century Gothic" w:cs="Arial"/>
        </w:rPr>
        <w:t>, prior</w:t>
      </w:r>
      <w:r w:rsidR="00580AAC" w:rsidRPr="00F225C7">
        <w:rPr>
          <w:rFonts w:ascii="Century Gothic" w:hAnsi="Century Gothic" w:cs="Arial"/>
        </w:rPr>
        <w:t xml:space="preserve"> to submitting your application</w:t>
      </w:r>
      <w:r w:rsidR="0084744E" w:rsidRPr="00F225C7">
        <w:rPr>
          <w:rFonts w:ascii="Century Gothic" w:hAnsi="Century Gothic" w:cs="Arial"/>
        </w:rPr>
        <w:t xml:space="preserve"> and your grant request should be based on the lowest quotation received</w:t>
      </w:r>
      <w:r w:rsidRPr="00F225C7">
        <w:rPr>
          <w:rFonts w:ascii="Century Gothic" w:hAnsi="Century Gothic" w:cs="Arial"/>
        </w:rPr>
        <w:t>.  You should seek the required number of quotes based on the thresholds below - the threshol</w:t>
      </w:r>
      <w:r w:rsidR="009D070C" w:rsidRPr="00F225C7">
        <w:rPr>
          <w:rFonts w:ascii="Century Gothic" w:hAnsi="Century Gothic" w:cs="Arial"/>
        </w:rPr>
        <w:t xml:space="preserve">d is the value of the full item, </w:t>
      </w:r>
      <w:r w:rsidRPr="00F225C7">
        <w:rPr>
          <w:rFonts w:ascii="Century Gothic" w:hAnsi="Century Gothic" w:cs="Arial"/>
        </w:rPr>
        <w:t>not just the grant aid app</w:t>
      </w:r>
      <w:r w:rsidR="009D070C" w:rsidRPr="00F225C7">
        <w:rPr>
          <w:rFonts w:ascii="Century Gothic" w:hAnsi="Century Gothic" w:cs="Arial"/>
        </w:rPr>
        <w:t>lied for</w:t>
      </w:r>
      <w:r w:rsidRPr="00F225C7">
        <w:rPr>
          <w:rFonts w:ascii="Century Gothic" w:hAnsi="Century Gothic" w:cs="Arial"/>
        </w:rPr>
        <w:t>.  You must ensure that the quotations obtained are ‘like for like’</w:t>
      </w:r>
      <w:r w:rsidR="009D070C" w:rsidRPr="00F225C7">
        <w:rPr>
          <w:rFonts w:ascii="Century Gothic" w:hAnsi="Century Gothic" w:cs="Arial"/>
        </w:rPr>
        <w:t xml:space="preserve"> and t</w:t>
      </w:r>
      <w:r w:rsidR="005F1A69" w:rsidRPr="00F225C7">
        <w:rPr>
          <w:rFonts w:ascii="Century Gothic" w:hAnsi="Century Gothic" w:cs="Arial"/>
        </w:rPr>
        <w:t xml:space="preserve">hey </w:t>
      </w:r>
      <w:r w:rsidR="005F1A69" w:rsidRPr="00F225C7">
        <w:rPr>
          <w:rFonts w:ascii="Century Gothic" w:hAnsi="Century Gothic" w:cs="Arial"/>
          <w:b/>
        </w:rPr>
        <w:t>must be submitted with this application</w:t>
      </w:r>
      <w:r w:rsidR="009D070C" w:rsidRPr="00F225C7">
        <w:rPr>
          <w:rFonts w:ascii="Century Gothic" w:hAnsi="Century Gothic" w:cs="Arial"/>
        </w:rPr>
        <w:t>. Grant funding will not be paid out for items that have been purchased without following this procurement process.</w:t>
      </w:r>
    </w:p>
    <w:p w14:paraId="166C529F" w14:textId="77777777" w:rsidR="00F225C7" w:rsidRPr="00F225C7" w:rsidRDefault="00F225C7" w:rsidP="00F225C7">
      <w:pPr>
        <w:spacing w:after="0" w:line="240" w:lineRule="auto"/>
        <w:jc w:val="both"/>
        <w:rPr>
          <w:rFonts w:ascii="Century Gothic" w:hAnsi="Century Gothic" w:cs="Arial"/>
        </w:rPr>
      </w:pPr>
    </w:p>
    <w:p w14:paraId="5DBB9CB3" w14:textId="77777777" w:rsidR="00D702CC" w:rsidRPr="00F225C7" w:rsidRDefault="00D702CC" w:rsidP="00F225C7">
      <w:pPr>
        <w:tabs>
          <w:tab w:val="left" w:pos="1080"/>
        </w:tabs>
        <w:spacing w:after="0" w:line="240" w:lineRule="auto"/>
        <w:jc w:val="both"/>
        <w:rPr>
          <w:rFonts w:ascii="Century Gothic" w:hAnsi="Century Gothic" w:cs="Arial"/>
          <w:b/>
        </w:rPr>
      </w:pPr>
      <w:r w:rsidRPr="00F225C7">
        <w:rPr>
          <w:rFonts w:ascii="Century Gothic" w:hAnsi="Century Gothic" w:cs="Arial"/>
          <w:b/>
        </w:rPr>
        <w:t>As part of our local sourcing ambitions, we encourage businesses to seek quotations from suppliers based inside the Antrim and Newtownabbey Borough Council boundary.</w:t>
      </w:r>
    </w:p>
    <w:p w14:paraId="7677671C" w14:textId="4B1D114E" w:rsidR="00D702CC" w:rsidRPr="00F225C7" w:rsidRDefault="00D702CC" w:rsidP="00F225C7">
      <w:pPr>
        <w:spacing w:after="0" w:line="240" w:lineRule="auto"/>
        <w:rPr>
          <w:rFonts w:ascii="Century Gothic" w:eastAsia="Times New Roman" w:hAnsi="Century Gothic" w:cs="Tahoma"/>
          <w:color w:val="000000"/>
        </w:rPr>
      </w:pPr>
    </w:p>
    <w:tbl>
      <w:tblPr>
        <w:tblStyle w:val="TableGrid"/>
        <w:tblW w:w="0" w:type="auto"/>
        <w:jc w:val="center"/>
        <w:tblLook w:val="04A0" w:firstRow="1" w:lastRow="0" w:firstColumn="1" w:lastColumn="0" w:noHBand="0" w:noVBand="1"/>
      </w:tblPr>
      <w:tblGrid>
        <w:gridCol w:w="817"/>
        <w:gridCol w:w="4423"/>
        <w:gridCol w:w="3776"/>
      </w:tblGrid>
      <w:tr w:rsidR="00874C71" w:rsidRPr="00F225C7" w14:paraId="4FD358DD" w14:textId="77777777" w:rsidTr="00DA04EE">
        <w:trPr>
          <w:trHeight w:val="363"/>
          <w:jc w:val="center"/>
        </w:trPr>
        <w:tc>
          <w:tcPr>
            <w:tcW w:w="5240" w:type="dxa"/>
            <w:gridSpan w:val="2"/>
          </w:tcPr>
          <w:p w14:paraId="1B111F84" w14:textId="77777777" w:rsidR="00874C71" w:rsidRPr="00F225C7" w:rsidRDefault="00874C71" w:rsidP="00F225C7">
            <w:pPr>
              <w:rPr>
                <w:rFonts w:ascii="Century Gothic" w:hAnsi="Century Gothic" w:cs="Arial"/>
                <w:b/>
              </w:rPr>
            </w:pPr>
            <w:r w:rsidRPr="00F225C7">
              <w:rPr>
                <w:rFonts w:ascii="Century Gothic" w:hAnsi="Century Gothic" w:cs="Arial"/>
                <w:b/>
              </w:rPr>
              <w:t>Number of Quotations Required</w:t>
            </w:r>
          </w:p>
        </w:tc>
        <w:tc>
          <w:tcPr>
            <w:tcW w:w="3776" w:type="dxa"/>
          </w:tcPr>
          <w:p w14:paraId="7AF2CDF0" w14:textId="77777777" w:rsidR="00874C71" w:rsidRPr="00F225C7" w:rsidRDefault="00874C71" w:rsidP="00F225C7">
            <w:pPr>
              <w:rPr>
                <w:rFonts w:ascii="Century Gothic" w:hAnsi="Century Gothic" w:cs="Arial"/>
                <w:b/>
              </w:rPr>
            </w:pPr>
            <w:r w:rsidRPr="00F225C7">
              <w:rPr>
                <w:rFonts w:ascii="Century Gothic" w:hAnsi="Century Gothic" w:cs="Arial"/>
                <w:b/>
              </w:rPr>
              <w:t xml:space="preserve">Quotation Thresholds (£) </w:t>
            </w:r>
          </w:p>
        </w:tc>
      </w:tr>
      <w:tr w:rsidR="00874C71" w:rsidRPr="00F225C7" w14:paraId="5EAF72AD" w14:textId="77777777" w:rsidTr="00DA04EE">
        <w:trPr>
          <w:trHeight w:val="353"/>
          <w:jc w:val="center"/>
        </w:trPr>
        <w:tc>
          <w:tcPr>
            <w:tcW w:w="817" w:type="dxa"/>
          </w:tcPr>
          <w:p w14:paraId="7A04E6AE" w14:textId="77777777" w:rsidR="00874C71" w:rsidRPr="00F225C7" w:rsidRDefault="00874C71" w:rsidP="00F225C7">
            <w:pPr>
              <w:jc w:val="center"/>
              <w:rPr>
                <w:rFonts w:ascii="Century Gothic" w:hAnsi="Century Gothic" w:cs="Arial"/>
              </w:rPr>
            </w:pPr>
            <w:r w:rsidRPr="00F225C7">
              <w:rPr>
                <w:rFonts w:ascii="Century Gothic" w:hAnsi="Century Gothic" w:cs="Arial"/>
              </w:rPr>
              <w:t>1</w:t>
            </w:r>
          </w:p>
        </w:tc>
        <w:tc>
          <w:tcPr>
            <w:tcW w:w="4423" w:type="dxa"/>
          </w:tcPr>
          <w:p w14:paraId="2579DD25" w14:textId="77777777" w:rsidR="00874C71" w:rsidRDefault="00874C71" w:rsidP="00F225C7">
            <w:pPr>
              <w:rPr>
                <w:rFonts w:ascii="Century Gothic" w:hAnsi="Century Gothic" w:cs="Arial"/>
              </w:rPr>
            </w:pPr>
            <w:r w:rsidRPr="00F225C7">
              <w:rPr>
                <w:rFonts w:ascii="Century Gothic" w:hAnsi="Century Gothic" w:cs="Arial"/>
              </w:rPr>
              <w:t>Minimum of 2 price checks (written / email quotations or internet quote)</w:t>
            </w:r>
          </w:p>
          <w:p w14:paraId="29129D98" w14:textId="54AA5489" w:rsidR="00F225C7" w:rsidRPr="00F225C7" w:rsidRDefault="00F225C7" w:rsidP="00F225C7">
            <w:pPr>
              <w:rPr>
                <w:rFonts w:ascii="Century Gothic" w:hAnsi="Century Gothic" w:cs="Arial"/>
              </w:rPr>
            </w:pPr>
          </w:p>
        </w:tc>
        <w:tc>
          <w:tcPr>
            <w:tcW w:w="3776" w:type="dxa"/>
          </w:tcPr>
          <w:p w14:paraId="4A3497C6" w14:textId="77777777" w:rsidR="00874C71" w:rsidRPr="00F225C7" w:rsidRDefault="00874C71" w:rsidP="00F225C7">
            <w:pPr>
              <w:rPr>
                <w:rFonts w:ascii="Century Gothic" w:hAnsi="Century Gothic" w:cs="Arial"/>
              </w:rPr>
            </w:pPr>
            <w:r w:rsidRPr="00F225C7">
              <w:rPr>
                <w:rFonts w:ascii="Century Gothic" w:hAnsi="Century Gothic" w:cs="Arial"/>
              </w:rPr>
              <w:t>Up to £2,999.99</w:t>
            </w:r>
          </w:p>
        </w:tc>
      </w:tr>
      <w:tr w:rsidR="00874C71" w:rsidRPr="00F225C7" w14:paraId="20BAA3B9" w14:textId="77777777" w:rsidTr="00DA04EE">
        <w:trPr>
          <w:trHeight w:val="181"/>
          <w:jc w:val="center"/>
        </w:trPr>
        <w:tc>
          <w:tcPr>
            <w:tcW w:w="817" w:type="dxa"/>
          </w:tcPr>
          <w:p w14:paraId="0BCF3855" w14:textId="77777777" w:rsidR="00874C71" w:rsidRPr="00F225C7" w:rsidRDefault="00874C71" w:rsidP="00F225C7">
            <w:pPr>
              <w:jc w:val="center"/>
              <w:rPr>
                <w:rFonts w:ascii="Century Gothic" w:hAnsi="Century Gothic" w:cs="Arial"/>
              </w:rPr>
            </w:pPr>
            <w:r w:rsidRPr="00F225C7">
              <w:rPr>
                <w:rFonts w:ascii="Century Gothic" w:hAnsi="Century Gothic" w:cs="Arial"/>
              </w:rPr>
              <w:t>2</w:t>
            </w:r>
          </w:p>
        </w:tc>
        <w:tc>
          <w:tcPr>
            <w:tcW w:w="4423" w:type="dxa"/>
          </w:tcPr>
          <w:p w14:paraId="6F5D42B6" w14:textId="77777777" w:rsidR="00874C71" w:rsidRDefault="00874C71" w:rsidP="00F225C7">
            <w:pPr>
              <w:rPr>
                <w:rFonts w:ascii="Century Gothic" w:hAnsi="Century Gothic" w:cs="Arial"/>
              </w:rPr>
            </w:pPr>
            <w:r w:rsidRPr="00F225C7">
              <w:rPr>
                <w:rFonts w:ascii="Century Gothic" w:hAnsi="Century Gothic" w:cs="Arial"/>
              </w:rPr>
              <w:t>Minimum of 3 written/email quotations (internet quotes not permitted)</w:t>
            </w:r>
          </w:p>
          <w:p w14:paraId="27B0D46B" w14:textId="4ABB6DDE" w:rsidR="00F225C7" w:rsidRPr="00F225C7" w:rsidRDefault="00F225C7" w:rsidP="00F225C7">
            <w:pPr>
              <w:rPr>
                <w:rFonts w:ascii="Century Gothic" w:hAnsi="Century Gothic" w:cs="Arial"/>
              </w:rPr>
            </w:pPr>
          </w:p>
        </w:tc>
        <w:tc>
          <w:tcPr>
            <w:tcW w:w="3776" w:type="dxa"/>
          </w:tcPr>
          <w:p w14:paraId="45D1E7E9" w14:textId="77777777" w:rsidR="00874C71" w:rsidRPr="00F225C7" w:rsidRDefault="00874C71" w:rsidP="00F225C7">
            <w:pPr>
              <w:rPr>
                <w:rFonts w:ascii="Century Gothic" w:hAnsi="Century Gothic" w:cs="Arial"/>
              </w:rPr>
            </w:pPr>
            <w:r w:rsidRPr="00F225C7">
              <w:rPr>
                <w:rFonts w:ascii="Century Gothic" w:hAnsi="Century Gothic" w:cs="Arial"/>
              </w:rPr>
              <w:t>3,000.00 – 7,999.99</w:t>
            </w:r>
          </w:p>
        </w:tc>
      </w:tr>
      <w:tr w:rsidR="00874C71" w:rsidRPr="00F225C7" w14:paraId="32346200" w14:textId="77777777" w:rsidTr="00DA04EE">
        <w:trPr>
          <w:trHeight w:val="171"/>
          <w:jc w:val="center"/>
        </w:trPr>
        <w:tc>
          <w:tcPr>
            <w:tcW w:w="817" w:type="dxa"/>
          </w:tcPr>
          <w:p w14:paraId="3327AE06" w14:textId="77777777" w:rsidR="00874C71" w:rsidRPr="00F225C7" w:rsidRDefault="00874C71" w:rsidP="00F225C7">
            <w:pPr>
              <w:jc w:val="center"/>
              <w:rPr>
                <w:rFonts w:ascii="Century Gothic" w:hAnsi="Century Gothic" w:cs="Arial"/>
              </w:rPr>
            </w:pPr>
            <w:r w:rsidRPr="00F225C7">
              <w:rPr>
                <w:rFonts w:ascii="Century Gothic" w:hAnsi="Century Gothic" w:cs="Arial"/>
              </w:rPr>
              <w:t>3</w:t>
            </w:r>
          </w:p>
        </w:tc>
        <w:tc>
          <w:tcPr>
            <w:tcW w:w="4423" w:type="dxa"/>
          </w:tcPr>
          <w:p w14:paraId="3631E2D6" w14:textId="77777777" w:rsidR="00874C71" w:rsidRDefault="00874C71" w:rsidP="00F225C7">
            <w:pPr>
              <w:rPr>
                <w:rFonts w:ascii="Century Gothic" w:hAnsi="Century Gothic" w:cs="Arial"/>
              </w:rPr>
            </w:pPr>
            <w:r w:rsidRPr="00F225C7">
              <w:rPr>
                <w:rFonts w:ascii="Century Gothic" w:hAnsi="Century Gothic" w:cs="Arial"/>
              </w:rPr>
              <w:t>Minimum of 4 written/email quotations (internet quotes not permitted)</w:t>
            </w:r>
          </w:p>
          <w:p w14:paraId="144BF067" w14:textId="1372CD12" w:rsidR="00F225C7" w:rsidRPr="00F225C7" w:rsidRDefault="00F225C7" w:rsidP="00F225C7">
            <w:pPr>
              <w:rPr>
                <w:rFonts w:ascii="Century Gothic" w:hAnsi="Century Gothic" w:cs="Arial"/>
              </w:rPr>
            </w:pPr>
          </w:p>
        </w:tc>
        <w:tc>
          <w:tcPr>
            <w:tcW w:w="3776" w:type="dxa"/>
          </w:tcPr>
          <w:p w14:paraId="40525930" w14:textId="77777777" w:rsidR="00874C71" w:rsidRPr="00F225C7" w:rsidRDefault="00874C71" w:rsidP="00F225C7">
            <w:pPr>
              <w:rPr>
                <w:rFonts w:ascii="Century Gothic" w:hAnsi="Century Gothic" w:cs="Arial"/>
              </w:rPr>
            </w:pPr>
            <w:r w:rsidRPr="00F225C7">
              <w:rPr>
                <w:rFonts w:ascii="Century Gothic" w:hAnsi="Century Gothic" w:cs="Arial"/>
              </w:rPr>
              <w:t>8,000.00 – 29,999.99</w:t>
            </w:r>
          </w:p>
        </w:tc>
      </w:tr>
    </w:tbl>
    <w:p w14:paraId="0F1AFEBF" w14:textId="1D3D891B" w:rsidR="00CF6F09" w:rsidRPr="00F225C7" w:rsidRDefault="00CF6F09" w:rsidP="00F225C7">
      <w:pPr>
        <w:spacing w:after="0" w:line="240" w:lineRule="auto"/>
        <w:rPr>
          <w:rFonts w:ascii="Century Gothic" w:hAnsi="Century Gothic" w:cs="Arial"/>
          <w:b/>
        </w:rPr>
      </w:pPr>
    </w:p>
    <w:p w14:paraId="55088C79" w14:textId="77777777" w:rsidR="00F225C7" w:rsidRDefault="00F225C7" w:rsidP="00F225C7">
      <w:pPr>
        <w:spacing w:after="0" w:line="240" w:lineRule="auto"/>
        <w:rPr>
          <w:rFonts w:ascii="Century Gothic" w:hAnsi="Century Gothic" w:cs="Arial"/>
          <w:b/>
          <w:u w:val="single"/>
        </w:rPr>
      </w:pPr>
    </w:p>
    <w:p w14:paraId="19C8705B" w14:textId="77777777" w:rsidR="00F225C7" w:rsidRDefault="00F225C7">
      <w:pPr>
        <w:rPr>
          <w:rFonts w:ascii="Century Gothic" w:hAnsi="Century Gothic" w:cs="Arial"/>
          <w:b/>
          <w:u w:val="single"/>
        </w:rPr>
      </w:pPr>
      <w:r>
        <w:rPr>
          <w:rFonts w:ascii="Century Gothic" w:hAnsi="Century Gothic" w:cs="Arial"/>
          <w:b/>
          <w:u w:val="single"/>
        </w:rPr>
        <w:br w:type="page"/>
      </w:r>
    </w:p>
    <w:p w14:paraId="6D5D283E" w14:textId="4401F2B2" w:rsidR="00C32E5C" w:rsidRDefault="005736E9" w:rsidP="00F225C7">
      <w:pPr>
        <w:spacing w:after="0" w:line="240" w:lineRule="auto"/>
        <w:rPr>
          <w:rFonts w:ascii="Century Gothic" w:hAnsi="Century Gothic" w:cs="Arial"/>
          <w:b/>
          <w:u w:val="single"/>
        </w:rPr>
      </w:pPr>
      <w:r w:rsidRPr="00F225C7">
        <w:rPr>
          <w:rFonts w:ascii="Century Gothic" w:hAnsi="Century Gothic" w:cs="Arial"/>
          <w:b/>
          <w:u w:val="single"/>
        </w:rPr>
        <w:lastRenderedPageBreak/>
        <w:t xml:space="preserve">2.5 </w:t>
      </w:r>
      <w:r w:rsidR="00C32E5C" w:rsidRPr="00F225C7">
        <w:rPr>
          <w:rFonts w:ascii="Century Gothic" w:hAnsi="Century Gothic" w:cs="Arial"/>
          <w:b/>
          <w:u w:val="single"/>
        </w:rPr>
        <w:t>Statutory Consents</w:t>
      </w:r>
    </w:p>
    <w:p w14:paraId="2B275701" w14:textId="77777777" w:rsidR="00F225C7" w:rsidRPr="00F225C7" w:rsidRDefault="00F225C7" w:rsidP="00F225C7">
      <w:pPr>
        <w:spacing w:after="0" w:line="240" w:lineRule="auto"/>
        <w:rPr>
          <w:rFonts w:ascii="Century Gothic" w:hAnsi="Century Gothic" w:cs="Arial"/>
          <w:b/>
          <w:u w:val="single"/>
        </w:rPr>
      </w:pPr>
    </w:p>
    <w:p w14:paraId="29DDB761" w14:textId="04A97E65" w:rsidR="00C32E5C" w:rsidRDefault="00C32E5C" w:rsidP="00F225C7">
      <w:pPr>
        <w:spacing w:after="0" w:line="240" w:lineRule="auto"/>
        <w:jc w:val="both"/>
        <w:rPr>
          <w:rFonts w:ascii="Century Gothic" w:hAnsi="Century Gothic" w:cs="Arial"/>
        </w:rPr>
      </w:pPr>
      <w:r w:rsidRPr="00F225C7">
        <w:rPr>
          <w:rFonts w:ascii="Century Gothic" w:hAnsi="Century Gothic" w:cs="Arial"/>
        </w:rPr>
        <w:t xml:space="preserve">It is the applicant’s responsibility to ascertain if any statutory consents are required </w:t>
      </w:r>
      <w:r w:rsidR="00DC7B87" w:rsidRPr="00F225C7">
        <w:rPr>
          <w:rFonts w:ascii="Century Gothic" w:hAnsi="Century Gothic" w:cs="Arial"/>
        </w:rPr>
        <w:t>(</w:t>
      </w:r>
      <w:r w:rsidR="00EF0B3F" w:rsidRPr="00F225C7">
        <w:rPr>
          <w:rFonts w:ascii="Century Gothic" w:hAnsi="Century Gothic" w:cs="Arial"/>
        </w:rPr>
        <w:t xml:space="preserve">i.e. </w:t>
      </w:r>
      <w:r w:rsidR="00DC7B87" w:rsidRPr="00F225C7">
        <w:rPr>
          <w:rFonts w:ascii="Century Gothic" w:hAnsi="Century Gothic" w:cs="Arial"/>
        </w:rPr>
        <w:t xml:space="preserve">if purchasing </w:t>
      </w:r>
      <w:r w:rsidR="00EF0B3F" w:rsidRPr="00F225C7">
        <w:rPr>
          <w:rFonts w:ascii="Century Gothic" w:hAnsi="Century Gothic" w:cs="Arial"/>
        </w:rPr>
        <w:t>outdoor furniture</w:t>
      </w:r>
      <w:r w:rsidR="00DC7B87" w:rsidRPr="00F225C7">
        <w:rPr>
          <w:rFonts w:ascii="Century Gothic" w:hAnsi="Century Gothic" w:cs="Arial"/>
        </w:rPr>
        <w:t xml:space="preserve"> your business</w:t>
      </w:r>
      <w:r w:rsidR="00EF0B3F" w:rsidRPr="00F225C7">
        <w:rPr>
          <w:rFonts w:ascii="Century Gothic" w:hAnsi="Century Gothic" w:cs="Arial"/>
        </w:rPr>
        <w:t xml:space="preserve"> must have a café pavement license</w:t>
      </w:r>
      <w:r w:rsidR="00874C71" w:rsidRPr="00F225C7">
        <w:rPr>
          <w:rFonts w:ascii="Century Gothic" w:hAnsi="Century Gothic" w:cs="Arial"/>
        </w:rPr>
        <w:t>/and or planning permission</w:t>
      </w:r>
      <w:r w:rsidR="00DC7B87" w:rsidRPr="00F225C7">
        <w:rPr>
          <w:rFonts w:ascii="Century Gothic" w:hAnsi="Century Gothic" w:cs="Arial"/>
        </w:rPr>
        <w:t>)</w:t>
      </w:r>
      <w:r w:rsidR="00EF0B3F" w:rsidRPr="00F225C7">
        <w:rPr>
          <w:rFonts w:ascii="Century Gothic" w:hAnsi="Century Gothic" w:cs="Arial"/>
        </w:rPr>
        <w:t>,</w:t>
      </w:r>
      <w:r w:rsidRPr="00F225C7">
        <w:rPr>
          <w:rFonts w:ascii="Century Gothic" w:hAnsi="Century Gothic" w:cs="Arial"/>
        </w:rPr>
        <w:t xml:space="preserve"> and ensure the relevant applications are made </w:t>
      </w:r>
      <w:r w:rsidR="002B71F9" w:rsidRPr="00F225C7">
        <w:rPr>
          <w:rFonts w:ascii="Century Gothic" w:hAnsi="Century Gothic" w:cs="Arial"/>
        </w:rPr>
        <w:t>e.g. planning, building control or</w:t>
      </w:r>
      <w:r w:rsidRPr="00F225C7">
        <w:rPr>
          <w:rFonts w:ascii="Century Gothic" w:hAnsi="Century Gothic" w:cs="Arial"/>
        </w:rPr>
        <w:t xml:space="preserve"> listed building consent etc. It is the responsibility of the applicant to ensure that all approvals are legally complied with. A ‘Certificate of Lawful use or Development’ may be requested to prove that planning consent is not required if there is any uncertainty.</w:t>
      </w:r>
    </w:p>
    <w:p w14:paraId="75629CB0" w14:textId="77777777" w:rsidR="001F0D09" w:rsidRPr="00F225C7" w:rsidRDefault="001F0D09" w:rsidP="00F225C7">
      <w:pPr>
        <w:spacing w:after="0" w:line="240" w:lineRule="auto"/>
        <w:jc w:val="both"/>
        <w:rPr>
          <w:rFonts w:ascii="Century Gothic" w:hAnsi="Century Gothic" w:cs="Arial"/>
        </w:rPr>
      </w:pPr>
    </w:p>
    <w:p w14:paraId="4C04240F" w14:textId="63220E63" w:rsidR="009D070C" w:rsidRPr="00F225C7" w:rsidRDefault="009D070C" w:rsidP="00F225C7">
      <w:pPr>
        <w:spacing w:after="0" w:line="240" w:lineRule="auto"/>
        <w:jc w:val="both"/>
        <w:rPr>
          <w:rFonts w:ascii="Century Gothic" w:hAnsi="Century Gothic" w:cs="Arial"/>
        </w:rPr>
      </w:pPr>
      <w:r w:rsidRPr="00F225C7">
        <w:rPr>
          <w:rFonts w:ascii="Century Gothic" w:hAnsi="Century Gothic" w:cs="Arial"/>
        </w:rPr>
        <w:t>All statutory approvals must be in place before any expenditure on the project is incurred</w:t>
      </w:r>
      <w:r w:rsidR="0084744E" w:rsidRPr="00F225C7">
        <w:rPr>
          <w:rFonts w:ascii="Century Gothic" w:hAnsi="Century Gothic" w:cs="Arial"/>
        </w:rPr>
        <w:t xml:space="preserve">, and copies of these </w:t>
      </w:r>
      <w:r w:rsidR="00DA2824" w:rsidRPr="00F225C7">
        <w:rPr>
          <w:rFonts w:ascii="Century Gothic" w:hAnsi="Century Gothic" w:cs="Arial"/>
        </w:rPr>
        <w:t>will be requested before a Letter of Offer is issued.</w:t>
      </w:r>
    </w:p>
    <w:p w14:paraId="2682B7AF" w14:textId="7333F708" w:rsidR="008D7835" w:rsidRPr="00F225C7" w:rsidRDefault="008D7835" w:rsidP="00F225C7">
      <w:pPr>
        <w:spacing w:after="0" w:line="240" w:lineRule="auto"/>
        <w:jc w:val="both"/>
        <w:rPr>
          <w:rFonts w:ascii="Century Gothic" w:hAnsi="Century Gothic" w:cs="Arial"/>
          <w:b/>
        </w:rPr>
      </w:pPr>
      <w:r w:rsidRPr="00F225C7">
        <w:rPr>
          <w:rFonts w:ascii="Century Gothic" w:hAnsi="Century Gothic" w:cs="Arial"/>
          <w:b/>
        </w:rPr>
        <w:t>Professional and statutory fees including planning consents, building control and legal fees or any costs incurred in obtaining quotes in preparation of this grant application are not eligible for funding.</w:t>
      </w:r>
    </w:p>
    <w:p w14:paraId="6EE40608" w14:textId="398B16CB" w:rsidR="00D702CC" w:rsidRPr="00F225C7" w:rsidRDefault="00D702CC" w:rsidP="00F225C7">
      <w:pPr>
        <w:spacing w:after="0" w:line="240" w:lineRule="auto"/>
        <w:rPr>
          <w:rFonts w:ascii="Century Gothic" w:hAnsi="Century Gothic" w:cs="Arial"/>
        </w:rPr>
      </w:pPr>
    </w:p>
    <w:p w14:paraId="39D0CA99" w14:textId="522BA19E" w:rsidR="007B4ED9" w:rsidRPr="00F225C7" w:rsidRDefault="00053EBF" w:rsidP="00F225C7">
      <w:pPr>
        <w:spacing w:after="0" w:line="240" w:lineRule="auto"/>
        <w:rPr>
          <w:rFonts w:ascii="Century Gothic" w:hAnsi="Century Gothic" w:cs="Arial"/>
        </w:rPr>
      </w:pPr>
      <w:r w:rsidRPr="00F225C7">
        <w:rPr>
          <w:rFonts w:ascii="Century Gothic" w:hAnsi="Century Gothic" w:cs="Arial"/>
        </w:rPr>
        <w:t>Please see below contact details for the relevant statutory departments;</w:t>
      </w:r>
    </w:p>
    <w:p w14:paraId="667EA782" w14:textId="77777777" w:rsidR="00DF7EBC" w:rsidRDefault="00DF7EBC" w:rsidP="00F225C7">
      <w:pPr>
        <w:spacing w:after="0" w:line="240" w:lineRule="auto"/>
        <w:rPr>
          <w:rFonts w:ascii="Century Gothic" w:hAnsi="Century Gothic" w:cs="Arial"/>
          <w:u w:val="single"/>
        </w:rPr>
      </w:pPr>
    </w:p>
    <w:p w14:paraId="19F91891" w14:textId="3CCED999" w:rsidR="00335349" w:rsidRPr="00F225C7" w:rsidRDefault="00335349" w:rsidP="00F225C7">
      <w:pPr>
        <w:spacing w:after="0" w:line="240" w:lineRule="auto"/>
        <w:rPr>
          <w:rFonts w:ascii="Century Gothic" w:hAnsi="Century Gothic" w:cs="Arial"/>
          <w:u w:val="single"/>
        </w:rPr>
      </w:pPr>
      <w:r w:rsidRPr="00F225C7">
        <w:rPr>
          <w:rFonts w:ascii="Century Gothic" w:hAnsi="Century Gothic" w:cs="Arial"/>
          <w:u w:val="single"/>
        </w:rPr>
        <w:t xml:space="preserve">Planning </w:t>
      </w:r>
    </w:p>
    <w:p w14:paraId="04302302" w14:textId="1F36DCE7" w:rsidR="00335349" w:rsidRPr="00F225C7" w:rsidRDefault="007B4ED9" w:rsidP="00F225C7">
      <w:pPr>
        <w:spacing w:after="0" w:line="240" w:lineRule="auto"/>
        <w:rPr>
          <w:rFonts w:ascii="Century Gothic" w:hAnsi="Century Gothic" w:cs="Arial"/>
        </w:rPr>
      </w:pPr>
      <w:r w:rsidRPr="00F225C7">
        <w:rPr>
          <w:rFonts w:ascii="Century Gothic" w:hAnsi="Century Gothic" w:cs="Arial"/>
        </w:rPr>
        <w:t>Telephone</w:t>
      </w:r>
      <w:r w:rsidR="00335349" w:rsidRPr="00F225C7">
        <w:rPr>
          <w:rFonts w:ascii="Century Gothic" w:hAnsi="Century Gothic" w:cs="Arial"/>
        </w:rPr>
        <w:t>:</w:t>
      </w:r>
      <w:r w:rsidR="00731980" w:rsidRPr="00F225C7">
        <w:rPr>
          <w:rFonts w:ascii="Century Gothic" w:hAnsi="Century Gothic" w:cs="Arial"/>
        </w:rPr>
        <w:t xml:space="preserve"> </w:t>
      </w:r>
      <w:r w:rsidR="001F4FEA" w:rsidRPr="00F225C7">
        <w:rPr>
          <w:rFonts w:ascii="Century Gothic" w:hAnsi="Century Gothic" w:cs="Arial"/>
        </w:rPr>
        <w:t>02890 340000 (option 2)</w:t>
      </w:r>
    </w:p>
    <w:p w14:paraId="4E58ED16" w14:textId="2480BE40" w:rsidR="00335349" w:rsidRPr="00F225C7" w:rsidRDefault="00335349" w:rsidP="00F225C7">
      <w:pPr>
        <w:spacing w:after="0" w:line="240" w:lineRule="auto"/>
        <w:rPr>
          <w:rFonts w:ascii="Century Gothic" w:hAnsi="Century Gothic" w:cs="Arial"/>
        </w:rPr>
      </w:pPr>
      <w:r w:rsidRPr="00F225C7">
        <w:rPr>
          <w:rFonts w:ascii="Century Gothic" w:hAnsi="Century Gothic" w:cs="Arial"/>
        </w:rPr>
        <w:t>Email</w:t>
      </w:r>
      <w:r w:rsidR="007B4ED9" w:rsidRPr="00F225C7">
        <w:rPr>
          <w:rFonts w:ascii="Century Gothic" w:hAnsi="Century Gothic" w:cs="Arial"/>
        </w:rPr>
        <w:t xml:space="preserve"> Address</w:t>
      </w:r>
      <w:r w:rsidRPr="00F225C7">
        <w:rPr>
          <w:rFonts w:ascii="Century Gothic" w:hAnsi="Century Gothic" w:cs="Arial"/>
        </w:rPr>
        <w:t>:</w:t>
      </w:r>
      <w:r w:rsidR="009248DC" w:rsidRPr="00F225C7">
        <w:rPr>
          <w:rFonts w:ascii="Century Gothic" w:hAnsi="Century Gothic" w:cs="Arial"/>
        </w:rPr>
        <w:t xml:space="preserve"> </w:t>
      </w:r>
      <w:hyperlink r:id="rId10" w:history="1">
        <w:r w:rsidR="009248DC" w:rsidRPr="00F225C7">
          <w:rPr>
            <w:rStyle w:val="Hyperlink"/>
            <w:rFonts w:ascii="Century Gothic" w:hAnsi="Century Gothic" w:cs="Arial"/>
          </w:rPr>
          <w:t>planning@antrimandnewtownabbey.gov.uk</w:t>
        </w:r>
      </w:hyperlink>
    </w:p>
    <w:p w14:paraId="4E750BEC" w14:textId="77777777" w:rsidR="001F4FEA" w:rsidRPr="00F225C7" w:rsidRDefault="001F4FEA" w:rsidP="00F225C7">
      <w:pPr>
        <w:spacing w:after="0" w:line="240" w:lineRule="auto"/>
        <w:rPr>
          <w:rFonts w:ascii="Century Gothic" w:hAnsi="Century Gothic" w:cs="Arial"/>
          <w:u w:val="single"/>
        </w:rPr>
      </w:pPr>
    </w:p>
    <w:p w14:paraId="448C49D9" w14:textId="7BD8FD29" w:rsidR="00335349" w:rsidRPr="00F225C7" w:rsidRDefault="00335349" w:rsidP="00F225C7">
      <w:pPr>
        <w:spacing w:after="0" w:line="240" w:lineRule="auto"/>
        <w:rPr>
          <w:rFonts w:ascii="Century Gothic" w:hAnsi="Century Gothic" w:cs="Arial"/>
          <w:u w:val="single"/>
        </w:rPr>
      </w:pPr>
      <w:r w:rsidRPr="00F225C7">
        <w:rPr>
          <w:rFonts w:ascii="Century Gothic" w:hAnsi="Century Gothic" w:cs="Arial"/>
          <w:u w:val="single"/>
        </w:rPr>
        <w:t>Building Control</w:t>
      </w:r>
    </w:p>
    <w:p w14:paraId="54F9D00A" w14:textId="1132C3E4" w:rsidR="007B4ED9" w:rsidRPr="00F225C7" w:rsidRDefault="007B4ED9" w:rsidP="00F225C7">
      <w:pPr>
        <w:spacing w:after="0" w:line="240" w:lineRule="auto"/>
        <w:rPr>
          <w:rFonts w:ascii="Century Gothic" w:hAnsi="Century Gothic" w:cs="Arial"/>
        </w:rPr>
      </w:pPr>
      <w:r w:rsidRPr="00F225C7">
        <w:rPr>
          <w:rFonts w:ascii="Century Gothic" w:hAnsi="Century Gothic" w:cs="Arial"/>
        </w:rPr>
        <w:t>Telephone:</w:t>
      </w:r>
      <w:r w:rsidR="001F4FEA" w:rsidRPr="00F225C7">
        <w:rPr>
          <w:rFonts w:ascii="Century Gothic" w:hAnsi="Century Gothic" w:cs="Arial"/>
        </w:rPr>
        <w:t xml:space="preserve"> 02890 340000 (option 1)</w:t>
      </w:r>
    </w:p>
    <w:p w14:paraId="6861EB91" w14:textId="63B901B2" w:rsidR="007B4ED9" w:rsidRPr="00F225C7" w:rsidRDefault="007B4ED9" w:rsidP="00F225C7">
      <w:pPr>
        <w:spacing w:after="0" w:line="240" w:lineRule="auto"/>
        <w:rPr>
          <w:rFonts w:ascii="Century Gothic" w:hAnsi="Century Gothic" w:cs="Arial"/>
        </w:rPr>
      </w:pPr>
      <w:r w:rsidRPr="00F225C7">
        <w:rPr>
          <w:rFonts w:ascii="Century Gothic" w:hAnsi="Century Gothic" w:cs="Arial"/>
        </w:rPr>
        <w:t>Email Address:</w:t>
      </w:r>
      <w:r w:rsidR="001F4FEA" w:rsidRPr="00F225C7">
        <w:rPr>
          <w:rFonts w:ascii="Century Gothic" w:hAnsi="Century Gothic" w:cs="Arial"/>
        </w:rPr>
        <w:t xml:space="preserve"> </w:t>
      </w:r>
      <w:hyperlink r:id="rId11" w:history="1">
        <w:r w:rsidR="001F4FEA" w:rsidRPr="00F225C7">
          <w:rPr>
            <w:rStyle w:val="Hyperlink"/>
            <w:rFonts w:ascii="Century Gothic" w:hAnsi="Century Gothic" w:cs="Arial"/>
          </w:rPr>
          <w:t>buildingcontrol@antrimandnewtownabbey.gov.uk</w:t>
        </w:r>
      </w:hyperlink>
    </w:p>
    <w:p w14:paraId="4B82E899" w14:textId="77777777" w:rsidR="001F4FEA" w:rsidRPr="00F225C7" w:rsidRDefault="001F4FEA" w:rsidP="00F225C7">
      <w:pPr>
        <w:spacing w:after="0" w:line="240" w:lineRule="auto"/>
        <w:rPr>
          <w:rFonts w:ascii="Century Gothic" w:hAnsi="Century Gothic" w:cs="Arial"/>
        </w:rPr>
      </w:pPr>
    </w:p>
    <w:p w14:paraId="0F96F8D7" w14:textId="77777777" w:rsidR="00335349" w:rsidRPr="00F225C7" w:rsidRDefault="00335349" w:rsidP="00F225C7">
      <w:pPr>
        <w:spacing w:after="0" w:line="240" w:lineRule="auto"/>
        <w:rPr>
          <w:rFonts w:ascii="Century Gothic" w:hAnsi="Century Gothic" w:cs="Arial"/>
          <w:u w:val="single"/>
        </w:rPr>
      </w:pPr>
      <w:r w:rsidRPr="00F225C7">
        <w:rPr>
          <w:rFonts w:ascii="Century Gothic" w:hAnsi="Century Gothic" w:cs="Arial"/>
          <w:u w:val="single"/>
        </w:rPr>
        <w:t>Environmental Health</w:t>
      </w:r>
    </w:p>
    <w:p w14:paraId="2DD4F772" w14:textId="1961B970" w:rsidR="00335349" w:rsidRPr="00F225C7" w:rsidRDefault="007B4ED9" w:rsidP="00F225C7">
      <w:pPr>
        <w:spacing w:after="0" w:line="240" w:lineRule="auto"/>
        <w:rPr>
          <w:rFonts w:ascii="Century Gothic" w:hAnsi="Century Gothic" w:cs="Arial"/>
        </w:rPr>
      </w:pPr>
      <w:r w:rsidRPr="00F225C7">
        <w:rPr>
          <w:rFonts w:ascii="Century Gothic" w:hAnsi="Century Gothic" w:cs="Arial"/>
        </w:rPr>
        <w:t>Telephone:</w:t>
      </w:r>
      <w:r w:rsidR="001F4FEA" w:rsidRPr="00F225C7">
        <w:rPr>
          <w:rFonts w:ascii="Century Gothic" w:hAnsi="Century Gothic" w:cs="Arial"/>
        </w:rPr>
        <w:t xml:space="preserve"> 02890 340160</w:t>
      </w:r>
    </w:p>
    <w:p w14:paraId="62555B93" w14:textId="5639EB35" w:rsidR="007B4ED9" w:rsidRPr="00F225C7" w:rsidRDefault="00335349" w:rsidP="00F225C7">
      <w:pPr>
        <w:spacing w:after="0" w:line="240" w:lineRule="auto"/>
        <w:rPr>
          <w:rFonts w:ascii="Century Gothic" w:hAnsi="Century Gothic" w:cs="Arial"/>
          <w:color w:val="222222"/>
        </w:rPr>
      </w:pPr>
      <w:r w:rsidRPr="00F225C7">
        <w:rPr>
          <w:rFonts w:ascii="Century Gothic" w:hAnsi="Century Gothic" w:cs="Arial"/>
        </w:rPr>
        <w:t>Email</w:t>
      </w:r>
      <w:r w:rsidR="007B4ED9" w:rsidRPr="00F225C7">
        <w:rPr>
          <w:rFonts w:ascii="Century Gothic" w:hAnsi="Century Gothic" w:cs="Arial"/>
        </w:rPr>
        <w:t xml:space="preserve"> Address</w:t>
      </w:r>
      <w:r w:rsidRPr="00F225C7">
        <w:rPr>
          <w:rFonts w:ascii="Century Gothic" w:hAnsi="Century Gothic" w:cs="Arial"/>
        </w:rPr>
        <w:t>:</w:t>
      </w:r>
      <w:r w:rsidRPr="00F225C7">
        <w:rPr>
          <w:rFonts w:ascii="Century Gothic" w:hAnsi="Century Gothic" w:cs="Arial"/>
          <w:color w:val="222222"/>
        </w:rPr>
        <w:t xml:space="preserve"> </w:t>
      </w:r>
      <w:hyperlink r:id="rId12" w:history="1">
        <w:r w:rsidR="001F4FEA" w:rsidRPr="00F225C7">
          <w:rPr>
            <w:rStyle w:val="Hyperlink"/>
            <w:rFonts w:ascii="Century Gothic" w:hAnsi="Century Gothic" w:cs="Arial"/>
          </w:rPr>
          <w:t>EnvHealth@antrimandnewtownabbey.gov.uk</w:t>
        </w:r>
      </w:hyperlink>
    </w:p>
    <w:p w14:paraId="5226ED8E" w14:textId="55C50D24" w:rsidR="009D070C" w:rsidRPr="00F225C7" w:rsidRDefault="009D070C" w:rsidP="00F225C7">
      <w:pPr>
        <w:spacing w:after="0" w:line="240" w:lineRule="auto"/>
        <w:jc w:val="both"/>
        <w:rPr>
          <w:rFonts w:ascii="Century Gothic" w:hAnsi="Century Gothic" w:cs="Arial"/>
          <w:b/>
          <w:u w:val="single"/>
        </w:rPr>
      </w:pPr>
    </w:p>
    <w:p w14:paraId="6BA0E2B6" w14:textId="77777777" w:rsidR="00F225C7" w:rsidRDefault="00F225C7" w:rsidP="00F225C7">
      <w:pPr>
        <w:spacing w:after="0" w:line="240" w:lineRule="auto"/>
        <w:jc w:val="both"/>
        <w:rPr>
          <w:rFonts w:ascii="Century Gothic" w:hAnsi="Century Gothic" w:cs="Arial"/>
          <w:b/>
          <w:u w:val="single"/>
        </w:rPr>
      </w:pPr>
    </w:p>
    <w:p w14:paraId="7FA6F4A9" w14:textId="3FF9C254" w:rsidR="007B4ED9" w:rsidRDefault="005736E9" w:rsidP="00F225C7">
      <w:pPr>
        <w:spacing w:after="0" w:line="240" w:lineRule="auto"/>
        <w:jc w:val="both"/>
        <w:rPr>
          <w:rFonts w:ascii="Century Gothic" w:hAnsi="Century Gothic" w:cs="Arial"/>
          <w:b/>
          <w:u w:val="single"/>
        </w:rPr>
      </w:pPr>
      <w:r w:rsidRPr="00F225C7">
        <w:rPr>
          <w:rFonts w:ascii="Century Gothic" w:hAnsi="Century Gothic" w:cs="Arial"/>
          <w:b/>
          <w:u w:val="single"/>
        </w:rPr>
        <w:t xml:space="preserve">2.6 </w:t>
      </w:r>
      <w:r w:rsidR="007B4ED9" w:rsidRPr="00F225C7">
        <w:rPr>
          <w:rFonts w:ascii="Century Gothic" w:hAnsi="Century Gothic" w:cs="Arial"/>
          <w:b/>
          <w:u w:val="single"/>
        </w:rPr>
        <w:t>Assessment Process</w:t>
      </w:r>
    </w:p>
    <w:p w14:paraId="2E70FF2A" w14:textId="77777777" w:rsidR="00F225C7" w:rsidRPr="00F225C7" w:rsidRDefault="00F225C7" w:rsidP="00F225C7">
      <w:pPr>
        <w:spacing w:after="0" w:line="240" w:lineRule="auto"/>
        <w:jc w:val="both"/>
        <w:rPr>
          <w:rFonts w:ascii="Century Gothic" w:hAnsi="Century Gothic" w:cs="Arial"/>
          <w:b/>
          <w:u w:val="single"/>
        </w:rPr>
      </w:pPr>
    </w:p>
    <w:p w14:paraId="4304E491" w14:textId="39435374" w:rsidR="007B4ED9" w:rsidRDefault="007B4ED9" w:rsidP="00F225C7">
      <w:pPr>
        <w:spacing w:after="0" w:line="240" w:lineRule="auto"/>
        <w:rPr>
          <w:rFonts w:ascii="Century Gothic" w:hAnsi="Century Gothic" w:cs="Arial"/>
          <w:b/>
        </w:rPr>
      </w:pPr>
      <w:r w:rsidRPr="00F225C7">
        <w:rPr>
          <w:rFonts w:ascii="Century Gothic" w:hAnsi="Century Gothic" w:cs="Arial"/>
          <w:b/>
        </w:rPr>
        <w:t xml:space="preserve">INCOMPLETE AND LATE APPLICATIONS </w:t>
      </w:r>
      <w:r w:rsidR="001F0D09">
        <w:rPr>
          <w:rFonts w:ascii="Century Gothic" w:hAnsi="Century Gothic" w:cs="Arial"/>
          <w:b/>
        </w:rPr>
        <w:t>MAY</w:t>
      </w:r>
      <w:r w:rsidRPr="00F225C7">
        <w:rPr>
          <w:rFonts w:ascii="Century Gothic" w:hAnsi="Century Gothic" w:cs="Arial"/>
          <w:b/>
        </w:rPr>
        <w:t xml:space="preserve"> NOT BE ASSESSED</w:t>
      </w:r>
    </w:p>
    <w:p w14:paraId="66E55484" w14:textId="06E841D2" w:rsidR="001F0D09" w:rsidRDefault="001F0D09" w:rsidP="00F225C7">
      <w:pPr>
        <w:spacing w:after="0" w:line="240" w:lineRule="auto"/>
        <w:rPr>
          <w:rFonts w:ascii="Century Gothic" w:hAnsi="Century Gothic" w:cs="Arial"/>
          <w:b/>
        </w:rPr>
      </w:pPr>
    </w:p>
    <w:p w14:paraId="2DC15B2E" w14:textId="2DFB62D7" w:rsidR="007B4ED9" w:rsidRPr="001F0D09" w:rsidRDefault="001F0D09" w:rsidP="001F0D09">
      <w:pPr>
        <w:pStyle w:val="Default"/>
        <w:rPr>
          <w:rFonts w:ascii="Century Gothic" w:hAnsi="Century Gothic"/>
          <w:color w:val="auto"/>
          <w:sz w:val="22"/>
          <w:szCs w:val="22"/>
        </w:rPr>
      </w:pPr>
      <w:r w:rsidRPr="001F0D09">
        <w:rPr>
          <w:rFonts w:ascii="Century Gothic" w:hAnsi="Century Gothic"/>
          <w:color w:val="auto"/>
          <w:sz w:val="22"/>
          <w:szCs w:val="22"/>
        </w:rPr>
        <w:t xml:space="preserve">Funding applications will be reviewed and grants awarded on a first come first served basis. </w:t>
      </w:r>
      <w:r w:rsidR="007B4ED9" w:rsidRPr="00F225C7">
        <w:rPr>
          <w:rFonts w:ascii="Century Gothic" w:hAnsi="Century Gothic"/>
        </w:rPr>
        <w:t>It is in the applicant’s best interest to ensure that all required information is supplied with the application form to ensure it is assessed</w:t>
      </w:r>
      <w:r w:rsidR="00861B35" w:rsidRPr="00F225C7">
        <w:rPr>
          <w:rFonts w:ascii="Century Gothic" w:hAnsi="Century Gothic"/>
        </w:rPr>
        <w:t xml:space="preserve"> quickly</w:t>
      </w:r>
      <w:r w:rsidR="007B4ED9" w:rsidRPr="00F225C7">
        <w:rPr>
          <w:rFonts w:ascii="Century Gothic" w:hAnsi="Century Gothic"/>
        </w:rPr>
        <w:t xml:space="preserve">. </w:t>
      </w:r>
      <w:r w:rsidR="00053EBF" w:rsidRPr="00F225C7">
        <w:rPr>
          <w:rFonts w:ascii="Century Gothic" w:hAnsi="Century Gothic"/>
        </w:rPr>
        <w:t>Letter</w:t>
      </w:r>
      <w:r w:rsidR="0084744E" w:rsidRPr="00F225C7">
        <w:rPr>
          <w:rFonts w:ascii="Century Gothic" w:hAnsi="Century Gothic"/>
        </w:rPr>
        <w:t>s</w:t>
      </w:r>
      <w:r w:rsidR="00053EBF" w:rsidRPr="00F225C7">
        <w:rPr>
          <w:rFonts w:ascii="Century Gothic" w:hAnsi="Century Gothic"/>
        </w:rPr>
        <w:t xml:space="preserve"> of </w:t>
      </w:r>
      <w:r w:rsidR="0084744E" w:rsidRPr="00F225C7">
        <w:rPr>
          <w:rFonts w:ascii="Century Gothic" w:hAnsi="Century Gothic"/>
        </w:rPr>
        <w:t>O</w:t>
      </w:r>
      <w:r w:rsidR="00053EBF" w:rsidRPr="00F225C7">
        <w:rPr>
          <w:rFonts w:ascii="Century Gothic" w:hAnsi="Century Gothic"/>
        </w:rPr>
        <w:t>ffer</w:t>
      </w:r>
      <w:r w:rsidR="007B4ED9" w:rsidRPr="00F225C7">
        <w:rPr>
          <w:rFonts w:ascii="Century Gothic" w:hAnsi="Century Gothic"/>
        </w:rPr>
        <w:t xml:space="preserve"> will be issued to successful applicants with time bound completion dates. Works should not commence nor any piece </w:t>
      </w:r>
      <w:r w:rsidR="00053EBF" w:rsidRPr="00F225C7">
        <w:rPr>
          <w:rFonts w:ascii="Century Gothic" w:hAnsi="Century Gothic"/>
        </w:rPr>
        <w:t xml:space="preserve">of equipment purchased until a </w:t>
      </w:r>
      <w:r w:rsidR="00CE2B8F" w:rsidRPr="00F225C7">
        <w:rPr>
          <w:rFonts w:ascii="Century Gothic" w:hAnsi="Century Gothic"/>
        </w:rPr>
        <w:t>L</w:t>
      </w:r>
      <w:r w:rsidR="00053EBF" w:rsidRPr="00F225C7">
        <w:rPr>
          <w:rFonts w:ascii="Century Gothic" w:hAnsi="Century Gothic"/>
        </w:rPr>
        <w:t xml:space="preserve">etter of </w:t>
      </w:r>
      <w:r w:rsidR="00CE2B8F" w:rsidRPr="00F225C7">
        <w:rPr>
          <w:rFonts w:ascii="Century Gothic" w:hAnsi="Century Gothic"/>
        </w:rPr>
        <w:t>O</w:t>
      </w:r>
      <w:r w:rsidR="00053EBF" w:rsidRPr="00F225C7">
        <w:rPr>
          <w:rFonts w:ascii="Century Gothic" w:hAnsi="Century Gothic"/>
        </w:rPr>
        <w:t>ff</w:t>
      </w:r>
      <w:r w:rsidR="007B4ED9" w:rsidRPr="00F225C7">
        <w:rPr>
          <w:rFonts w:ascii="Century Gothic" w:hAnsi="Century Gothic"/>
        </w:rPr>
        <w:t>er has been received, signed and returned to the Council.</w:t>
      </w:r>
    </w:p>
    <w:p w14:paraId="771DF97A" w14:textId="77777777" w:rsidR="00DF7EBC" w:rsidRPr="00F225C7" w:rsidRDefault="00DF7EBC" w:rsidP="00F225C7">
      <w:pPr>
        <w:spacing w:after="0" w:line="240" w:lineRule="auto"/>
        <w:jc w:val="both"/>
        <w:rPr>
          <w:rFonts w:ascii="Century Gothic" w:hAnsi="Century Gothic" w:cs="Arial"/>
        </w:rPr>
      </w:pPr>
    </w:p>
    <w:p w14:paraId="2D854AD3" w14:textId="53F8C324" w:rsidR="007D1C04" w:rsidRDefault="007D1C04" w:rsidP="00F225C7">
      <w:pPr>
        <w:spacing w:after="0" w:line="240" w:lineRule="auto"/>
        <w:jc w:val="both"/>
        <w:rPr>
          <w:rFonts w:ascii="Century Gothic" w:hAnsi="Century Gothic" w:cs="Arial"/>
        </w:rPr>
      </w:pPr>
      <w:r w:rsidRPr="00F225C7">
        <w:rPr>
          <w:rFonts w:ascii="Century Gothic" w:hAnsi="Century Gothic" w:cs="Arial"/>
        </w:rPr>
        <w:t>Applications that do not include the necessary information will not be acknowledged as eligible until ALL required information is received.</w:t>
      </w:r>
    </w:p>
    <w:p w14:paraId="096325CE" w14:textId="77777777" w:rsidR="00DF7EBC" w:rsidRPr="00F225C7" w:rsidRDefault="00DF7EBC" w:rsidP="00F225C7">
      <w:pPr>
        <w:spacing w:after="0" w:line="240" w:lineRule="auto"/>
        <w:jc w:val="both"/>
        <w:rPr>
          <w:rFonts w:ascii="Century Gothic" w:hAnsi="Century Gothic" w:cs="Arial"/>
        </w:rPr>
      </w:pPr>
    </w:p>
    <w:p w14:paraId="0915677F" w14:textId="3BAE0EA0" w:rsidR="00DC7B87" w:rsidRDefault="00283D7B" w:rsidP="00F225C7">
      <w:pPr>
        <w:spacing w:after="0" w:line="240" w:lineRule="auto"/>
        <w:rPr>
          <w:rFonts w:ascii="Century Gothic" w:hAnsi="Century Gothic" w:cs="Arial"/>
          <w:b/>
          <w:u w:val="single"/>
        </w:rPr>
      </w:pPr>
      <w:r w:rsidRPr="00F225C7">
        <w:rPr>
          <w:rFonts w:ascii="Century Gothic" w:hAnsi="Century Gothic" w:cs="Arial"/>
          <w:b/>
        </w:rPr>
        <w:br w:type="page"/>
      </w:r>
      <w:r w:rsidR="005736E9" w:rsidRPr="00F225C7">
        <w:rPr>
          <w:rFonts w:ascii="Century Gothic" w:hAnsi="Century Gothic" w:cs="Arial"/>
          <w:b/>
        </w:rPr>
        <w:lastRenderedPageBreak/>
        <w:t xml:space="preserve">2.7 </w:t>
      </w:r>
      <w:r w:rsidR="00DC7B87" w:rsidRPr="00F225C7">
        <w:rPr>
          <w:rFonts w:ascii="Century Gothic" w:hAnsi="Century Gothic" w:cs="Arial"/>
          <w:b/>
          <w:u w:val="single"/>
        </w:rPr>
        <w:t>Payment of grants</w:t>
      </w:r>
    </w:p>
    <w:p w14:paraId="1F73F235" w14:textId="77777777" w:rsidR="00DF7EBC" w:rsidRPr="00F225C7" w:rsidRDefault="00DF7EBC" w:rsidP="00F225C7">
      <w:pPr>
        <w:spacing w:after="0" w:line="240" w:lineRule="auto"/>
        <w:rPr>
          <w:rFonts w:ascii="Century Gothic" w:hAnsi="Century Gothic" w:cs="Arial"/>
          <w:b/>
        </w:rPr>
      </w:pPr>
    </w:p>
    <w:p w14:paraId="153031B4" w14:textId="3E1FAC2D" w:rsidR="00DC7B87" w:rsidRPr="00DF7EBC" w:rsidRDefault="00DC7B87" w:rsidP="00F225C7">
      <w:pPr>
        <w:pStyle w:val="ListParagraph"/>
        <w:numPr>
          <w:ilvl w:val="0"/>
          <w:numId w:val="11"/>
        </w:numPr>
        <w:spacing w:after="0" w:line="240" w:lineRule="auto"/>
        <w:jc w:val="both"/>
        <w:rPr>
          <w:rFonts w:ascii="Century Gothic" w:hAnsi="Century Gothic" w:cs="Arial"/>
          <w:b/>
        </w:rPr>
      </w:pPr>
      <w:r w:rsidRPr="00F225C7">
        <w:rPr>
          <w:rFonts w:ascii="Century Gothic" w:hAnsi="Century Gothic" w:cs="Arial"/>
          <w:color w:val="000000"/>
          <w:lang w:val="en"/>
        </w:rPr>
        <w:t>Do not commence work, pay deposits or confirm the purchase of any equipment until an offer letter has b</w:t>
      </w:r>
      <w:r w:rsidR="00283D7B" w:rsidRPr="00F225C7">
        <w:rPr>
          <w:rFonts w:ascii="Century Gothic" w:hAnsi="Century Gothic" w:cs="Arial"/>
          <w:color w:val="000000"/>
          <w:lang w:val="en"/>
        </w:rPr>
        <w:t>een signed and returned to the C</w:t>
      </w:r>
      <w:r w:rsidRPr="00F225C7">
        <w:rPr>
          <w:rFonts w:ascii="Century Gothic" w:hAnsi="Century Gothic" w:cs="Arial"/>
          <w:color w:val="000000"/>
          <w:lang w:val="en"/>
        </w:rPr>
        <w:t xml:space="preserve">ouncil. </w:t>
      </w:r>
      <w:r w:rsidRPr="00F225C7">
        <w:rPr>
          <w:rFonts w:ascii="Century Gothic" w:hAnsi="Century Gothic" w:cs="Arial"/>
          <w:b/>
          <w:color w:val="000000"/>
          <w:lang w:val="en"/>
        </w:rPr>
        <w:t>Council will not retrospectively fund projects</w:t>
      </w:r>
      <w:r w:rsidRPr="00F225C7">
        <w:rPr>
          <w:rFonts w:ascii="Century Gothic" w:hAnsi="Century Gothic" w:cs="Arial"/>
          <w:color w:val="000000"/>
          <w:lang w:val="en"/>
        </w:rPr>
        <w:t>;</w:t>
      </w:r>
    </w:p>
    <w:p w14:paraId="601D1AC7" w14:textId="77777777" w:rsidR="00DF7EBC" w:rsidRPr="00DF7EBC" w:rsidRDefault="00DF7EBC" w:rsidP="00DF7EBC">
      <w:pPr>
        <w:spacing w:after="0" w:line="240" w:lineRule="auto"/>
        <w:jc w:val="both"/>
        <w:rPr>
          <w:rFonts w:ascii="Century Gothic" w:hAnsi="Century Gothic" w:cs="Arial"/>
          <w:b/>
        </w:rPr>
      </w:pPr>
    </w:p>
    <w:p w14:paraId="1CB5B866" w14:textId="001501D5" w:rsidR="00EF3B88" w:rsidRPr="00DF7EBC" w:rsidRDefault="00DC7B87" w:rsidP="00F225C7">
      <w:pPr>
        <w:pStyle w:val="ListParagraph"/>
        <w:numPr>
          <w:ilvl w:val="0"/>
          <w:numId w:val="11"/>
        </w:numPr>
        <w:spacing w:after="0" w:line="240" w:lineRule="auto"/>
        <w:jc w:val="both"/>
        <w:rPr>
          <w:rFonts w:ascii="Century Gothic" w:hAnsi="Century Gothic" w:cs="Arial"/>
          <w:b/>
        </w:rPr>
      </w:pPr>
      <w:r w:rsidRPr="00F225C7">
        <w:rPr>
          <w:rFonts w:ascii="Century Gothic" w:hAnsi="Century Gothic" w:cs="Arial"/>
        </w:rPr>
        <w:t>Payment of grant will be made to the applicant via direct BACS payment. No cash or cheque payments will be made.</w:t>
      </w:r>
    </w:p>
    <w:p w14:paraId="40F3FCAE" w14:textId="252FA88E" w:rsidR="00DF7EBC" w:rsidRPr="00DF7EBC" w:rsidRDefault="00DF7EBC" w:rsidP="00DF7EBC">
      <w:pPr>
        <w:spacing w:after="0" w:line="240" w:lineRule="auto"/>
        <w:jc w:val="both"/>
        <w:rPr>
          <w:rFonts w:ascii="Century Gothic" w:hAnsi="Century Gothic" w:cs="Arial"/>
          <w:b/>
        </w:rPr>
      </w:pPr>
    </w:p>
    <w:p w14:paraId="6635E593" w14:textId="30621A11" w:rsidR="00861B35" w:rsidRPr="00DF7EBC" w:rsidRDefault="00DC7B87" w:rsidP="00F225C7">
      <w:pPr>
        <w:pStyle w:val="ListParagraph"/>
        <w:numPr>
          <w:ilvl w:val="0"/>
          <w:numId w:val="11"/>
        </w:numPr>
        <w:spacing w:after="0" w:line="240" w:lineRule="auto"/>
        <w:jc w:val="both"/>
        <w:rPr>
          <w:rFonts w:ascii="Century Gothic" w:hAnsi="Century Gothic" w:cs="Arial"/>
          <w:b/>
        </w:rPr>
      </w:pPr>
      <w:r w:rsidRPr="00F225C7">
        <w:rPr>
          <w:rFonts w:ascii="Century Gothic" w:hAnsi="Century Gothic" w:cs="Arial"/>
        </w:rPr>
        <w:t>Payment will only be made upon receipt of a completed claim form</w:t>
      </w:r>
      <w:r w:rsidR="00861B35" w:rsidRPr="00F225C7">
        <w:rPr>
          <w:rFonts w:ascii="Century Gothic" w:hAnsi="Century Gothic" w:cs="Arial"/>
        </w:rPr>
        <w:t xml:space="preserve"> submitted</w:t>
      </w:r>
      <w:r w:rsidRPr="00F225C7">
        <w:rPr>
          <w:rFonts w:ascii="Century Gothic" w:hAnsi="Century Gothic" w:cs="Arial"/>
        </w:rPr>
        <w:t xml:space="preserve"> with the following documentation:</w:t>
      </w:r>
    </w:p>
    <w:p w14:paraId="3E8EC6C8" w14:textId="42DEE267" w:rsidR="00DF7EBC" w:rsidRPr="00DF7EBC" w:rsidRDefault="00DF7EBC" w:rsidP="00DF7EBC">
      <w:pPr>
        <w:spacing w:after="0" w:line="240" w:lineRule="auto"/>
        <w:jc w:val="both"/>
        <w:rPr>
          <w:rFonts w:ascii="Century Gothic" w:hAnsi="Century Gothic" w:cs="Arial"/>
          <w:b/>
        </w:rPr>
      </w:pPr>
    </w:p>
    <w:p w14:paraId="7B4C625A" w14:textId="7BA05B50" w:rsidR="00DC7B87" w:rsidRPr="00DF7EBC" w:rsidRDefault="00DC7B87" w:rsidP="00F225C7">
      <w:pPr>
        <w:pStyle w:val="ListParagraph"/>
        <w:numPr>
          <w:ilvl w:val="1"/>
          <w:numId w:val="11"/>
        </w:numPr>
        <w:spacing w:after="0" w:line="240" w:lineRule="auto"/>
        <w:jc w:val="both"/>
        <w:rPr>
          <w:rFonts w:ascii="Century Gothic" w:hAnsi="Century Gothic" w:cs="Arial"/>
          <w:b/>
        </w:rPr>
      </w:pPr>
      <w:r w:rsidRPr="00F225C7">
        <w:rPr>
          <w:rFonts w:ascii="Century Gothic" w:hAnsi="Century Gothic" w:cs="Arial"/>
        </w:rPr>
        <w:t>Copy of invoice(s) for works/equipment purchase(s);</w:t>
      </w:r>
    </w:p>
    <w:p w14:paraId="51DBFA5B" w14:textId="77777777" w:rsidR="00DF7EBC" w:rsidRPr="00F225C7" w:rsidRDefault="00DF7EBC" w:rsidP="00DF7EBC">
      <w:pPr>
        <w:pStyle w:val="ListParagraph"/>
        <w:spacing w:after="0" w:line="240" w:lineRule="auto"/>
        <w:ind w:left="1440"/>
        <w:jc w:val="both"/>
        <w:rPr>
          <w:rFonts w:ascii="Century Gothic" w:hAnsi="Century Gothic" w:cs="Arial"/>
          <w:b/>
        </w:rPr>
      </w:pPr>
    </w:p>
    <w:p w14:paraId="24AD2679" w14:textId="7F205D48" w:rsidR="00C22583" w:rsidRPr="00DF7EBC" w:rsidRDefault="00C22583" w:rsidP="00F225C7">
      <w:pPr>
        <w:pStyle w:val="ListParagraph"/>
        <w:numPr>
          <w:ilvl w:val="1"/>
          <w:numId w:val="11"/>
        </w:numPr>
        <w:spacing w:after="0" w:line="240" w:lineRule="auto"/>
        <w:jc w:val="both"/>
        <w:rPr>
          <w:rFonts w:ascii="Century Gothic" w:hAnsi="Century Gothic" w:cs="Arial"/>
          <w:b/>
        </w:rPr>
      </w:pPr>
      <w:r w:rsidRPr="00F225C7">
        <w:rPr>
          <w:rFonts w:ascii="Century Gothic" w:hAnsi="Century Gothic" w:cs="Arial"/>
        </w:rPr>
        <w:t>Copy of statutory approvals (if applicable);</w:t>
      </w:r>
    </w:p>
    <w:p w14:paraId="17A78666" w14:textId="084D4E78" w:rsidR="00DF7EBC" w:rsidRPr="00DF7EBC" w:rsidRDefault="00DF7EBC" w:rsidP="00DF7EBC">
      <w:pPr>
        <w:spacing w:after="0" w:line="240" w:lineRule="auto"/>
        <w:jc w:val="both"/>
        <w:rPr>
          <w:rFonts w:ascii="Century Gothic" w:hAnsi="Century Gothic" w:cs="Arial"/>
          <w:b/>
        </w:rPr>
      </w:pPr>
    </w:p>
    <w:p w14:paraId="33C2C4B7" w14:textId="18C81302" w:rsidR="00DC7B87" w:rsidRPr="00DF7EBC" w:rsidRDefault="00DC7B87" w:rsidP="00F225C7">
      <w:pPr>
        <w:pStyle w:val="ListParagraph"/>
        <w:numPr>
          <w:ilvl w:val="1"/>
          <w:numId w:val="11"/>
        </w:numPr>
        <w:spacing w:after="0" w:line="240" w:lineRule="auto"/>
        <w:jc w:val="both"/>
        <w:rPr>
          <w:rFonts w:ascii="Century Gothic" w:hAnsi="Century Gothic" w:cs="Arial"/>
          <w:b/>
        </w:rPr>
      </w:pPr>
      <w:r w:rsidRPr="00F225C7">
        <w:rPr>
          <w:rFonts w:ascii="Century Gothic" w:hAnsi="Century Gothic" w:cs="Arial"/>
        </w:rPr>
        <w:t>Copy of relevant bank</w:t>
      </w:r>
      <w:r w:rsidR="007D1C04" w:rsidRPr="00F225C7">
        <w:rPr>
          <w:rFonts w:ascii="Century Gothic" w:hAnsi="Century Gothic" w:cs="Arial"/>
        </w:rPr>
        <w:t>/credit card</w:t>
      </w:r>
      <w:r w:rsidRPr="00F225C7">
        <w:rPr>
          <w:rFonts w:ascii="Century Gothic" w:hAnsi="Century Gothic" w:cs="Arial"/>
        </w:rPr>
        <w:t xml:space="preserve"> statement(s)</w:t>
      </w:r>
      <w:r w:rsidR="009D070C" w:rsidRPr="00F225C7">
        <w:rPr>
          <w:rFonts w:ascii="Century Gothic" w:hAnsi="Century Gothic" w:cs="Arial"/>
        </w:rPr>
        <w:t xml:space="preserve"> showing payment clearing your account</w:t>
      </w:r>
      <w:r w:rsidRPr="00F225C7">
        <w:rPr>
          <w:rFonts w:ascii="Century Gothic" w:hAnsi="Century Gothic" w:cs="Arial"/>
        </w:rPr>
        <w:t>. Electronic banking printouts will be sufficient for these purposes;</w:t>
      </w:r>
    </w:p>
    <w:p w14:paraId="4E8DFD28" w14:textId="5A788EFC" w:rsidR="00DF7EBC" w:rsidRPr="00DF7EBC" w:rsidRDefault="00DF7EBC" w:rsidP="00DF7EBC">
      <w:pPr>
        <w:spacing w:after="0" w:line="240" w:lineRule="auto"/>
        <w:jc w:val="both"/>
        <w:rPr>
          <w:rFonts w:ascii="Century Gothic" w:hAnsi="Century Gothic" w:cs="Arial"/>
          <w:b/>
        </w:rPr>
      </w:pPr>
    </w:p>
    <w:p w14:paraId="5BE1E94F" w14:textId="5E124EA9" w:rsidR="00FC7076" w:rsidRDefault="00595E9E" w:rsidP="00F225C7">
      <w:pPr>
        <w:pStyle w:val="ListParagraph"/>
        <w:numPr>
          <w:ilvl w:val="1"/>
          <w:numId w:val="11"/>
        </w:numPr>
        <w:spacing w:after="0" w:line="240" w:lineRule="auto"/>
        <w:jc w:val="both"/>
        <w:rPr>
          <w:rFonts w:ascii="Century Gothic" w:hAnsi="Century Gothic" w:cs="Arial"/>
        </w:rPr>
      </w:pPr>
      <w:r w:rsidRPr="00F225C7">
        <w:rPr>
          <w:rFonts w:ascii="Century Gothic" w:hAnsi="Century Gothic" w:cs="Arial"/>
        </w:rPr>
        <w:t>Photograph of the item(s) purchased / works completed;</w:t>
      </w:r>
    </w:p>
    <w:p w14:paraId="7F607F8F" w14:textId="38D3AF98" w:rsidR="00DF7EBC" w:rsidRPr="00DF7EBC" w:rsidRDefault="00DF7EBC" w:rsidP="00DF7EBC">
      <w:pPr>
        <w:spacing w:after="0" w:line="240" w:lineRule="auto"/>
        <w:jc w:val="both"/>
        <w:rPr>
          <w:rFonts w:ascii="Century Gothic" w:hAnsi="Century Gothic" w:cs="Arial"/>
        </w:rPr>
      </w:pPr>
    </w:p>
    <w:p w14:paraId="35B03341" w14:textId="77777777" w:rsidR="00DF7EBC" w:rsidRDefault="00DC7B87" w:rsidP="00F225C7">
      <w:pPr>
        <w:spacing w:after="0" w:line="240" w:lineRule="auto"/>
        <w:jc w:val="both"/>
        <w:rPr>
          <w:rFonts w:ascii="Century Gothic" w:hAnsi="Century Gothic" w:cs="Arial"/>
          <w:b/>
        </w:rPr>
      </w:pPr>
      <w:r w:rsidRPr="00F225C7">
        <w:rPr>
          <w:rFonts w:ascii="Century Gothic" w:hAnsi="Century Gothic" w:cs="Arial"/>
        </w:rPr>
        <w:t>Payment for equipment and to contractor(s) must be made via Cheque or BACS</w:t>
      </w:r>
      <w:r w:rsidR="00FC7076" w:rsidRPr="00F225C7">
        <w:rPr>
          <w:rFonts w:ascii="Century Gothic" w:hAnsi="Century Gothic" w:cs="Arial"/>
          <w:b/>
        </w:rPr>
        <w:t xml:space="preserve"> </w:t>
      </w:r>
    </w:p>
    <w:p w14:paraId="16D5F8A7" w14:textId="77777777" w:rsidR="00DF7EBC" w:rsidRDefault="00DF7EBC" w:rsidP="00F225C7">
      <w:pPr>
        <w:spacing w:after="0" w:line="240" w:lineRule="auto"/>
        <w:jc w:val="both"/>
        <w:rPr>
          <w:rFonts w:ascii="Century Gothic" w:hAnsi="Century Gothic" w:cs="Arial"/>
          <w:b/>
        </w:rPr>
      </w:pPr>
    </w:p>
    <w:p w14:paraId="49C33D6D" w14:textId="43AB1F20" w:rsidR="00CF6F09" w:rsidRPr="00F225C7" w:rsidRDefault="00FC7076" w:rsidP="00F225C7">
      <w:pPr>
        <w:spacing w:after="0" w:line="240" w:lineRule="auto"/>
        <w:jc w:val="both"/>
        <w:rPr>
          <w:rFonts w:ascii="Century Gothic" w:hAnsi="Century Gothic" w:cs="Arial"/>
          <w:b/>
        </w:rPr>
      </w:pPr>
      <w:r w:rsidRPr="00F225C7">
        <w:rPr>
          <w:rFonts w:ascii="Century Gothic" w:hAnsi="Century Gothic" w:cs="Arial"/>
          <w:b/>
        </w:rPr>
        <w:t>CASH EXPENDITURE WILL NOT BE ELIGIBLE FOR THE PURPOSES OF THIS FUND</w:t>
      </w:r>
      <w:r w:rsidR="00EF3B88" w:rsidRPr="00F225C7">
        <w:rPr>
          <w:rFonts w:ascii="Century Gothic" w:hAnsi="Century Gothic" w:cs="Arial"/>
          <w:b/>
        </w:rPr>
        <w:t>.</w:t>
      </w:r>
    </w:p>
    <w:p w14:paraId="27537E3B" w14:textId="77777777" w:rsidR="00DF7EBC" w:rsidRDefault="00DF7EBC" w:rsidP="00DF7EBC">
      <w:pPr>
        <w:spacing w:after="0" w:line="240" w:lineRule="auto"/>
        <w:rPr>
          <w:rFonts w:ascii="Century Gothic" w:hAnsi="Century Gothic" w:cs="Arial"/>
          <w:b/>
          <w:u w:val="single"/>
        </w:rPr>
      </w:pPr>
    </w:p>
    <w:p w14:paraId="2FB60DE9" w14:textId="77777777" w:rsidR="00DF7EBC" w:rsidRDefault="00DF7EBC" w:rsidP="00DF7EBC">
      <w:pPr>
        <w:spacing w:after="0" w:line="240" w:lineRule="auto"/>
        <w:rPr>
          <w:rFonts w:ascii="Century Gothic" w:hAnsi="Century Gothic" w:cs="Arial"/>
          <w:b/>
          <w:u w:val="single"/>
        </w:rPr>
      </w:pPr>
    </w:p>
    <w:p w14:paraId="1F943854" w14:textId="77777777" w:rsidR="00DF7EBC" w:rsidRDefault="00DF7EBC">
      <w:pPr>
        <w:rPr>
          <w:rFonts w:ascii="Century Gothic" w:hAnsi="Century Gothic" w:cs="Arial"/>
          <w:b/>
          <w:sz w:val="24"/>
        </w:rPr>
      </w:pPr>
      <w:r>
        <w:rPr>
          <w:rFonts w:ascii="Century Gothic" w:hAnsi="Century Gothic" w:cs="Arial"/>
          <w:b/>
          <w:sz w:val="24"/>
        </w:rPr>
        <w:br w:type="page"/>
      </w:r>
    </w:p>
    <w:p w14:paraId="07BADD65" w14:textId="1441BD91" w:rsidR="00CF6F09" w:rsidRDefault="007B4ED9" w:rsidP="00DF7EBC">
      <w:pPr>
        <w:spacing w:after="0" w:line="240" w:lineRule="auto"/>
        <w:jc w:val="center"/>
        <w:rPr>
          <w:rFonts w:ascii="Century Gothic" w:hAnsi="Century Gothic" w:cs="Arial"/>
          <w:b/>
          <w:sz w:val="24"/>
        </w:rPr>
      </w:pPr>
      <w:r w:rsidRPr="00DF7EBC">
        <w:rPr>
          <w:rFonts w:ascii="Century Gothic" w:hAnsi="Century Gothic" w:cs="Arial"/>
          <w:b/>
          <w:sz w:val="24"/>
        </w:rPr>
        <w:lastRenderedPageBreak/>
        <w:t>Section 3 – How to Apply</w:t>
      </w:r>
    </w:p>
    <w:p w14:paraId="39122F5B" w14:textId="77777777" w:rsidR="00DF7EBC" w:rsidRPr="00DF7EBC" w:rsidRDefault="00DF7EBC" w:rsidP="00DF7EBC">
      <w:pPr>
        <w:spacing w:after="0" w:line="240" w:lineRule="auto"/>
        <w:jc w:val="center"/>
        <w:rPr>
          <w:rFonts w:ascii="Century Gothic" w:hAnsi="Century Gothic" w:cs="Arial"/>
          <w:b/>
          <w:sz w:val="24"/>
        </w:rPr>
      </w:pPr>
    </w:p>
    <w:p w14:paraId="2C12E21A" w14:textId="77777777" w:rsidR="00F225C7" w:rsidRPr="00F225C7" w:rsidRDefault="00F225C7" w:rsidP="00F225C7">
      <w:pPr>
        <w:spacing w:after="0" w:line="240" w:lineRule="auto"/>
        <w:jc w:val="both"/>
        <w:rPr>
          <w:rFonts w:ascii="Century Gothic" w:hAnsi="Century Gothic" w:cs="Arial"/>
          <w:b/>
          <w:sz w:val="24"/>
          <w:u w:val="single"/>
        </w:rPr>
      </w:pPr>
    </w:p>
    <w:p w14:paraId="17E96AB4" w14:textId="29B0D2F8" w:rsidR="007B4ED9" w:rsidRDefault="005736E9" w:rsidP="00F225C7">
      <w:pPr>
        <w:spacing w:after="0" w:line="240" w:lineRule="auto"/>
        <w:jc w:val="both"/>
        <w:rPr>
          <w:rFonts w:ascii="Century Gothic" w:hAnsi="Century Gothic" w:cs="Arial"/>
          <w:b/>
        </w:rPr>
      </w:pPr>
      <w:r w:rsidRPr="00F225C7">
        <w:rPr>
          <w:rFonts w:ascii="Century Gothic" w:hAnsi="Century Gothic" w:cs="Arial"/>
          <w:b/>
        </w:rPr>
        <w:t xml:space="preserve">3.1 </w:t>
      </w:r>
      <w:r w:rsidR="007B4ED9" w:rsidRPr="00F225C7">
        <w:rPr>
          <w:rFonts w:ascii="Century Gothic" w:hAnsi="Century Gothic" w:cs="Arial"/>
          <w:b/>
        </w:rPr>
        <w:t>Next steps</w:t>
      </w:r>
    </w:p>
    <w:p w14:paraId="7F9A45B0" w14:textId="77777777" w:rsidR="00DF7EBC" w:rsidRPr="00F225C7" w:rsidRDefault="00DF7EBC" w:rsidP="00F225C7">
      <w:pPr>
        <w:spacing w:after="0" w:line="240" w:lineRule="auto"/>
        <w:jc w:val="both"/>
        <w:rPr>
          <w:rFonts w:ascii="Century Gothic" w:hAnsi="Century Gothic" w:cs="Arial"/>
          <w:b/>
        </w:rPr>
      </w:pPr>
    </w:p>
    <w:tbl>
      <w:tblPr>
        <w:tblStyle w:val="TableGrid"/>
        <w:tblW w:w="0" w:type="auto"/>
        <w:tblLook w:val="04A0" w:firstRow="1" w:lastRow="0" w:firstColumn="1" w:lastColumn="0" w:noHBand="0" w:noVBand="1"/>
      </w:tblPr>
      <w:tblGrid>
        <w:gridCol w:w="1129"/>
        <w:gridCol w:w="7887"/>
      </w:tblGrid>
      <w:tr w:rsidR="007B4ED9" w:rsidRPr="00F225C7" w14:paraId="0D7AF24A" w14:textId="77777777" w:rsidTr="00DF7EBC">
        <w:trPr>
          <w:trHeight w:val="764"/>
        </w:trPr>
        <w:tc>
          <w:tcPr>
            <w:tcW w:w="1129" w:type="dxa"/>
          </w:tcPr>
          <w:p w14:paraId="70AF4AE3" w14:textId="77777777" w:rsidR="007B4ED9" w:rsidRPr="00F225C7" w:rsidRDefault="007B4ED9" w:rsidP="00F225C7">
            <w:pPr>
              <w:rPr>
                <w:rFonts w:ascii="Century Gothic" w:hAnsi="Century Gothic" w:cs="Arial"/>
                <w:b/>
              </w:rPr>
            </w:pPr>
            <w:r w:rsidRPr="00F225C7">
              <w:rPr>
                <w:rFonts w:ascii="Century Gothic" w:hAnsi="Century Gothic" w:cs="Arial"/>
                <w:b/>
              </w:rPr>
              <w:t>Step 1</w:t>
            </w:r>
          </w:p>
        </w:tc>
        <w:tc>
          <w:tcPr>
            <w:tcW w:w="7887" w:type="dxa"/>
            <w:vAlign w:val="center"/>
          </w:tcPr>
          <w:p w14:paraId="69D57305" w14:textId="3C77E3F8" w:rsidR="005736E9" w:rsidRPr="00F225C7" w:rsidRDefault="005736E9" w:rsidP="00F225C7">
            <w:pPr>
              <w:rPr>
                <w:rFonts w:ascii="Century Gothic" w:hAnsi="Century Gothic" w:cs="Arial"/>
              </w:rPr>
            </w:pPr>
            <w:r w:rsidRPr="00F225C7">
              <w:rPr>
                <w:rFonts w:ascii="Century Gothic" w:hAnsi="Century Gothic" w:cs="Arial"/>
              </w:rPr>
              <w:t>Make sure your proposed expenditure is eligible and that statutory consents can be obtained in time to allow expenditure by 31</w:t>
            </w:r>
            <w:r w:rsidRPr="00F225C7">
              <w:rPr>
                <w:rFonts w:ascii="Century Gothic" w:hAnsi="Century Gothic" w:cs="Arial"/>
                <w:vertAlign w:val="superscript"/>
              </w:rPr>
              <w:t>st</w:t>
            </w:r>
            <w:r w:rsidRPr="00F225C7">
              <w:rPr>
                <w:rFonts w:ascii="Century Gothic" w:hAnsi="Century Gothic" w:cs="Arial"/>
              </w:rPr>
              <w:t xml:space="preserve"> March 2021. Refer to sections 2.2 and 2.3. </w:t>
            </w:r>
          </w:p>
          <w:p w14:paraId="724A5C2C" w14:textId="77777777" w:rsidR="005736E9" w:rsidRPr="00F225C7" w:rsidRDefault="005736E9" w:rsidP="00F225C7">
            <w:pPr>
              <w:rPr>
                <w:rFonts w:ascii="Century Gothic" w:hAnsi="Century Gothic" w:cs="Arial"/>
              </w:rPr>
            </w:pPr>
          </w:p>
          <w:p w14:paraId="5F94B08D" w14:textId="7E9C764F" w:rsidR="007B4ED9" w:rsidRDefault="007B4ED9" w:rsidP="00F225C7">
            <w:pPr>
              <w:rPr>
                <w:rFonts w:ascii="Century Gothic" w:hAnsi="Century Gothic" w:cs="Arial"/>
              </w:rPr>
            </w:pPr>
            <w:r w:rsidRPr="00F225C7">
              <w:rPr>
                <w:rFonts w:ascii="Century Gothic" w:hAnsi="Century Gothic" w:cs="Arial"/>
              </w:rPr>
              <w:t xml:space="preserve">Seek </w:t>
            </w:r>
            <w:r w:rsidR="005736E9" w:rsidRPr="00F225C7">
              <w:rPr>
                <w:rFonts w:ascii="Century Gothic" w:hAnsi="Century Gothic" w:cs="Arial"/>
              </w:rPr>
              <w:t>the</w:t>
            </w:r>
            <w:r w:rsidR="00DC7B87" w:rsidRPr="00F225C7">
              <w:rPr>
                <w:rFonts w:ascii="Century Gothic" w:hAnsi="Century Gothic" w:cs="Arial"/>
              </w:rPr>
              <w:t xml:space="preserve"> minimum </w:t>
            </w:r>
            <w:r w:rsidR="00595E9E" w:rsidRPr="00F225C7">
              <w:rPr>
                <w:rFonts w:ascii="Century Gothic" w:hAnsi="Century Gothic" w:cs="Arial"/>
              </w:rPr>
              <w:t>number of price checks</w:t>
            </w:r>
            <w:r w:rsidR="005736E9" w:rsidRPr="00F225C7">
              <w:rPr>
                <w:rFonts w:ascii="Century Gothic" w:hAnsi="Century Gothic" w:cs="Arial"/>
              </w:rPr>
              <w:t xml:space="preserve"> or quotes </w:t>
            </w:r>
            <w:r w:rsidRPr="00F225C7">
              <w:rPr>
                <w:rFonts w:ascii="Century Gothic" w:hAnsi="Century Gothic" w:cs="Arial"/>
              </w:rPr>
              <w:t>from contractors/suppliers</w:t>
            </w:r>
            <w:r w:rsidR="006A5208" w:rsidRPr="00F225C7">
              <w:rPr>
                <w:rFonts w:ascii="Century Gothic" w:hAnsi="Century Gothic" w:cs="Arial"/>
              </w:rPr>
              <w:t xml:space="preserve"> for items or</w:t>
            </w:r>
            <w:r w:rsidR="008C07B6" w:rsidRPr="00F225C7">
              <w:rPr>
                <w:rFonts w:ascii="Century Gothic" w:hAnsi="Century Gothic" w:cs="Arial"/>
              </w:rPr>
              <w:t xml:space="preserve"> planned activity</w:t>
            </w:r>
            <w:r w:rsidR="00F96F34" w:rsidRPr="00F225C7">
              <w:rPr>
                <w:rFonts w:ascii="Century Gothic" w:hAnsi="Century Gothic" w:cs="Arial"/>
              </w:rPr>
              <w:t xml:space="preserve"> and insert details into </w:t>
            </w:r>
            <w:r w:rsidR="00F225C7" w:rsidRPr="00F225C7">
              <w:rPr>
                <w:rFonts w:ascii="Century Gothic" w:hAnsi="Century Gothic" w:cs="Arial"/>
              </w:rPr>
              <w:t xml:space="preserve">section 2 of the application </w:t>
            </w:r>
            <w:r w:rsidR="00F96F34" w:rsidRPr="00F225C7">
              <w:rPr>
                <w:rFonts w:ascii="Century Gothic" w:hAnsi="Century Gothic" w:cs="Arial"/>
              </w:rPr>
              <w:t>form</w:t>
            </w:r>
            <w:r w:rsidR="005736E9" w:rsidRPr="00F225C7">
              <w:rPr>
                <w:rFonts w:ascii="Century Gothic" w:hAnsi="Century Gothic" w:cs="Arial"/>
              </w:rPr>
              <w:t xml:space="preserve">. Price checks may be written quotes, email quotations or internet quotes.  The number of quotes will depend on the thresholds for your expenditure. Please refer to Section 2.4 .  </w:t>
            </w:r>
          </w:p>
          <w:p w14:paraId="0FD8DBF5" w14:textId="4E6ECF9F" w:rsidR="00DF7EBC" w:rsidRPr="00F225C7" w:rsidRDefault="00DF7EBC" w:rsidP="005709DF">
            <w:pPr>
              <w:rPr>
                <w:rFonts w:ascii="Century Gothic" w:hAnsi="Century Gothic" w:cs="Arial"/>
              </w:rPr>
            </w:pPr>
          </w:p>
        </w:tc>
      </w:tr>
      <w:tr w:rsidR="007B4ED9" w:rsidRPr="00F225C7" w14:paraId="543F1F89" w14:textId="77777777" w:rsidTr="00DF7EBC">
        <w:trPr>
          <w:trHeight w:val="789"/>
        </w:trPr>
        <w:tc>
          <w:tcPr>
            <w:tcW w:w="1129" w:type="dxa"/>
          </w:tcPr>
          <w:p w14:paraId="40ADC1C5" w14:textId="77777777" w:rsidR="007B4ED9" w:rsidRPr="00F225C7" w:rsidRDefault="007B4ED9" w:rsidP="00F225C7">
            <w:pPr>
              <w:rPr>
                <w:rFonts w:ascii="Century Gothic" w:hAnsi="Century Gothic" w:cs="Arial"/>
                <w:b/>
              </w:rPr>
            </w:pPr>
            <w:r w:rsidRPr="00F225C7">
              <w:rPr>
                <w:rFonts w:ascii="Century Gothic" w:hAnsi="Century Gothic" w:cs="Arial"/>
                <w:b/>
              </w:rPr>
              <w:t>Step 2</w:t>
            </w:r>
          </w:p>
        </w:tc>
        <w:tc>
          <w:tcPr>
            <w:tcW w:w="7887" w:type="dxa"/>
          </w:tcPr>
          <w:p w14:paraId="64EF87F1" w14:textId="26EC8D3B" w:rsidR="007B4ED9" w:rsidRPr="00F225C7" w:rsidRDefault="007C42FC" w:rsidP="00DF7EBC">
            <w:pPr>
              <w:rPr>
                <w:rFonts w:ascii="Century Gothic" w:hAnsi="Century Gothic" w:cs="Arial"/>
                <w:b/>
              </w:rPr>
            </w:pPr>
            <w:r w:rsidRPr="00F225C7">
              <w:rPr>
                <w:rFonts w:ascii="Century Gothic" w:hAnsi="Century Gothic" w:cs="Arial"/>
              </w:rPr>
              <w:t>Com</w:t>
            </w:r>
            <w:r w:rsidR="00DF7EBC">
              <w:rPr>
                <w:rFonts w:ascii="Century Gothic" w:hAnsi="Century Gothic" w:cs="Arial"/>
              </w:rPr>
              <w:t>p</w:t>
            </w:r>
            <w:r w:rsidRPr="00F225C7">
              <w:rPr>
                <w:rFonts w:ascii="Century Gothic" w:hAnsi="Century Gothic" w:cs="Arial"/>
              </w:rPr>
              <w:t xml:space="preserve">lete </w:t>
            </w:r>
            <w:r w:rsidR="005736E9" w:rsidRPr="00F225C7">
              <w:rPr>
                <w:rFonts w:ascii="Century Gothic" w:hAnsi="Century Gothic" w:cs="Arial"/>
              </w:rPr>
              <w:t>the</w:t>
            </w:r>
            <w:r w:rsidRPr="00F225C7">
              <w:rPr>
                <w:rFonts w:ascii="Century Gothic" w:hAnsi="Century Gothic" w:cs="Arial"/>
              </w:rPr>
              <w:t xml:space="preserve"> application form</w:t>
            </w:r>
            <w:r w:rsidR="00FC41F3" w:rsidRPr="00F225C7">
              <w:rPr>
                <w:rFonts w:ascii="Century Gothic" w:hAnsi="Century Gothic" w:cs="Arial"/>
              </w:rPr>
              <w:t>.</w:t>
            </w:r>
            <w:r w:rsidR="005736E9" w:rsidRPr="00F225C7">
              <w:rPr>
                <w:rFonts w:ascii="Century Gothic" w:hAnsi="Century Gothic" w:cs="Arial"/>
              </w:rPr>
              <w:t xml:space="preserve"> </w:t>
            </w:r>
          </w:p>
        </w:tc>
      </w:tr>
      <w:tr w:rsidR="007C42FC" w:rsidRPr="00F225C7" w14:paraId="60A8466D" w14:textId="77777777" w:rsidTr="00DF7EBC">
        <w:trPr>
          <w:trHeight w:val="1074"/>
        </w:trPr>
        <w:tc>
          <w:tcPr>
            <w:tcW w:w="1129" w:type="dxa"/>
          </w:tcPr>
          <w:p w14:paraId="14A9B5B2" w14:textId="77777777" w:rsidR="007C42FC" w:rsidRPr="00F225C7" w:rsidRDefault="007C42FC" w:rsidP="00F225C7">
            <w:pPr>
              <w:rPr>
                <w:rFonts w:ascii="Century Gothic" w:hAnsi="Century Gothic" w:cs="Arial"/>
                <w:b/>
              </w:rPr>
            </w:pPr>
            <w:r w:rsidRPr="00F225C7">
              <w:rPr>
                <w:rFonts w:ascii="Century Gothic" w:hAnsi="Century Gothic" w:cs="Arial"/>
                <w:b/>
              </w:rPr>
              <w:t>Step 3</w:t>
            </w:r>
          </w:p>
        </w:tc>
        <w:tc>
          <w:tcPr>
            <w:tcW w:w="7887" w:type="dxa"/>
          </w:tcPr>
          <w:p w14:paraId="4DAC28DB" w14:textId="43F86826" w:rsidR="007C42FC" w:rsidRPr="00F225C7" w:rsidRDefault="007C42FC" w:rsidP="00CB1D41">
            <w:pPr>
              <w:rPr>
                <w:rFonts w:ascii="Century Gothic" w:hAnsi="Century Gothic" w:cs="Arial"/>
              </w:rPr>
            </w:pPr>
            <w:r w:rsidRPr="00F225C7">
              <w:rPr>
                <w:rFonts w:ascii="Century Gothic" w:hAnsi="Century Gothic" w:cs="Arial"/>
              </w:rPr>
              <w:t>Return your appli</w:t>
            </w:r>
            <w:r w:rsidR="002714B3" w:rsidRPr="00F225C7">
              <w:rPr>
                <w:rFonts w:ascii="Century Gothic" w:hAnsi="Century Gothic" w:cs="Arial"/>
              </w:rPr>
              <w:t>cation form</w:t>
            </w:r>
            <w:r w:rsidR="005709DF">
              <w:rPr>
                <w:rFonts w:ascii="Century Gothic" w:hAnsi="Century Gothic" w:cs="Arial"/>
              </w:rPr>
              <w:t>, supplier form</w:t>
            </w:r>
            <w:r w:rsidR="002714B3" w:rsidRPr="00F225C7">
              <w:rPr>
                <w:rFonts w:ascii="Century Gothic" w:hAnsi="Century Gothic" w:cs="Arial"/>
              </w:rPr>
              <w:t xml:space="preserve"> </w:t>
            </w:r>
            <w:r w:rsidR="00FC7076" w:rsidRPr="00F225C7">
              <w:rPr>
                <w:rFonts w:ascii="Century Gothic" w:hAnsi="Century Gothic" w:cs="Arial"/>
              </w:rPr>
              <w:t xml:space="preserve">and your quotations </w:t>
            </w:r>
            <w:r w:rsidR="002714B3" w:rsidRPr="00F225C7">
              <w:rPr>
                <w:rFonts w:ascii="Century Gothic" w:hAnsi="Century Gothic" w:cs="Arial"/>
              </w:rPr>
              <w:t xml:space="preserve">to Council by email </w:t>
            </w:r>
            <w:hyperlink r:id="rId13" w:history="1">
              <w:r w:rsidR="00CB1D41" w:rsidRPr="00F72F28">
                <w:rPr>
                  <w:rStyle w:val="Hyperlink"/>
                  <w:rFonts w:ascii="Century Gothic" w:hAnsi="Century Gothic" w:cs="Arial"/>
                </w:rPr>
                <w:t>investment@antrimandnewtownabbey.gov.uk</w:t>
              </w:r>
            </w:hyperlink>
            <w:r w:rsidR="00595E9E" w:rsidRPr="00F225C7">
              <w:rPr>
                <w:rFonts w:ascii="Century Gothic" w:hAnsi="Century Gothic" w:cs="Arial"/>
              </w:rPr>
              <w:t xml:space="preserve"> </w:t>
            </w:r>
            <w:r w:rsidR="007D1C04" w:rsidRPr="00F225C7">
              <w:rPr>
                <w:rFonts w:ascii="Century Gothic" w:hAnsi="Century Gothic" w:cs="Arial"/>
              </w:rPr>
              <w:t xml:space="preserve">by no later than </w:t>
            </w:r>
            <w:r w:rsidR="001F0D09" w:rsidRPr="00F2327F">
              <w:rPr>
                <w:rFonts w:ascii="Century Gothic" w:hAnsi="Century Gothic" w:cs="Arial"/>
              </w:rPr>
              <w:t xml:space="preserve">4pm on </w:t>
            </w:r>
            <w:bookmarkStart w:id="0" w:name="_GoBack"/>
            <w:r w:rsidR="001F0D09" w:rsidRPr="00CB1D41">
              <w:rPr>
                <w:rFonts w:ascii="Century Gothic" w:hAnsi="Century Gothic" w:cs="Arial"/>
                <w:b/>
              </w:rPr>
              <w:t>Friday 4</w:t>
            </w:r>
            <w:r w:rsidR="001F0D09" w:rsidRPr="00CB1D41">
              <w:rPr>
                <w:rFonts w:ascii="Century Gothic" w:hAnsi="Century Gothic" w:cs="Arial"/>
                <w:b/>
                <w:vertAlign w:val="superscript"/>
              </w:rPr>
              <w:t>th</w:t>
            </w:r>
            <w:r w:rsidR="001F0D09" w:rsidRPr="00CB1D41">
              <w:rPr>
                <w:rFonts w:ascii="Century Gothic" w:hAnsi="Century Gothic" w:cs="Arial"/>
                <w:b/>
              </w:rPr>
              <w:t xml:space="preserve"> December 2020</w:t>
            </w:r>
            <w:bookmarkEnd w:id="0"/>
            <w:r w:rsidR="001F0D09" w:rsidRPr="00F2327F">
              <w:rPr>
                <w:rFonts w:ascii="Century Gothic" w:hAnsi="Century Gothic" w:cs="Arial"/>
              </w:rPr>
              <w:t>.</w:t>
            </w:r>
            <w:r w:rsidR="001F0D09" w:rsidRPr="001F0D09">
              <w:rPr>
                <w:rFonts w:ascii="Century Gothic" w:hAnsi="Century Gothic" w:cs="Arial"/>
              </w:rPr>
              <w:t xml:space="preserve"> </w:t>
            </w:r>
          </w:p>
        </w:tc>
      </w:tr>
    </w:tbl>
    <w:p w14:paraId="32A2C0E1" w14:textId="77777777" w:rsidR="007B4ED9" w:rsidRPr="00F225C7" w:rsidRDefault="007B4ED9" w:rsidP="00F225C7">
      <w:pPr>
        <w:spacing w:after="0" w:line="240" w:lineRule="auto"/>
        <w:jc w:val="both"/>
        <w:rPr>
          <w:rFonts w:ascii="Century Gothic" w:hAnsi="Century Gothic" w:cs="Arial"/>
        </w:rPr>
      </w:pPr>
    </w:p>
    <w:p w14:paraId="0C678019" w14:textId="6B78D83C" w:rsidR="007B4ED9" w:rsidRDefault="007B4ED9" w:rsidP="00F225C7">
      <w:pPr>
        <w:spacing w:after="0" w:line="240" w:lineRule="auto"/>
        <w:jc w:val="both"/>
        <w:rPr>
          <w:rFonts w:ascii="Century Gothic" w:hAnsi="Century Gothic" w:cs="Arial"/>
        </w:rPr>
      </w:pPr>
      <w:r w:rsidRPr="00F225C7">
        <w:rPr>
          <w:rFonts w:ascii="Century Gothic" w:hAnsi="Century Gothic" w:cs="Arial"/>
        </w:rPr>
        <w:t>This is the first call for applications under this scheme and further calls may be announced in due course</w:t>
      </w:r>
      <w:r w:rsidR="00FC41F3" w:rsidRPr="00F225C7">
        <w:rPr>
          <w:rFonts w:ascii="Century Gothic" w:hAnsi="Century Gothic" w:cs="Arial"/>
        </w:rPr>
        <w:t xml:space="preserve"> subject to budget availability</w:t>
      </w:r>
      <w:r w:rsidRPr="00F225C7">
        <w:rPr>
          <w:rFonts w:ascii="Century Gothic" w:hAnsi="Century Gothic" w:cs="Arial"/>
        </w:rPr>
        <w:t xml:space="preserve">. </w:t>
      </w:r>
    </w:p>
    <w:p w14:paraId="160C5901" w14:textId="77777777" w:rsidR="00F225C7" w:rsidRPr="00F225C7" w:rsidRDefault="00F225C7" w:rsidP="00F225C7">
      <w:pPr>
        <w:spacing w:after="0" w:line="240" w:lineRule="auto"/>
        <w:jc w:val="both"/>
        <w:rPr>
          <w:rFonts w:ascii="Century Gothic" w:hAnsi="Century Gothic" w:cs="Arial"/>
        </w:rPr>
      </w:pPr>
    </w:p>
    <w:p w14:paraId="654BC91F" w14:textId="72BF41B8" w:rsidR="00CE2B8F" w:rsidRDefault="00CE2B8F" w:rsidP="00F225C7">
      <w:pPr>
        <w:spacing w:after="0" w:line="240" w:lineRule="auto"/>
        <w:jc w:val="both"/>
        <w:rPr>
          <w:rFonts w:ascii="Century Gothic" w:hAnsi="Century Gothic" w:cs="Arial"/>
        </w:rPr>
      </w:pPr>
      <w:r w:rsidRPr="00F225C7">
        <w:rPr>
          <w:rFonts w:ascii="Century Gothic" w:hAnsi="Century Gothic" w:cs="Arial"/>
        </w:rPr>
        <w:t>All projects must be completed as soon as practically possible after receiving a Letter of Offer</w:t>
      </w:r>
      <w:r w:rsidR="0080633A" w:rsidRPr="00F225C7">
        <w:rPr>
          <w:rFonts w:ascii="Century Gothic" w:hAnsi="Century Gothic" w:cs="Arial"/>
        </w:rPr>
        <w:t>, and by the end date stated in your Letter of Offer</w:t>
      </w:r>
      <w:r w:rsidRPr="00F225C7">
        <w:rPr>
          <w:rFonts w:ascii="Century Gothic" w:hAnsi="Century Gothic" w:cs="Arial"/>
        </w:rPr>
        <w:t>.</w:t>
      </w:r>
    </w:p>
    <w:sectPr w:rsidR="00CE2B8F" w:rsidSect="000C78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1BE6" w14:textId="77777777" w:rsidR="00374973" w:rsidRDefault="00374973" w:rsidP="00A14F72">
      <w:pPr>
        <w:spacing w:after="0" w:line="240" w:lineRule="auto"/>
      </w:pPr>
      <w:r>
        <w:separator/>
      </w:r>
    </w:p>
  </w:endnote>
  <w:endnote w:type="continuationSeparator" w:id="0">
    <w:p w14:paraId="22AAEFB6" w14:textId="77777777" w:rsidR="00374973" w:rsidRDefault="00374973" w:rsidP="00A1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3036" w14:textId="77777777" w:rsidR="00374973" w:rsidRDefault="00374973" w:rsidP="00A14F72">
      <w:pPr>
        <w:spacing w:after="0" w:line="240" w:lineRule="auto"/>
      </w:pPr>
      <w:r>
        <w:separator/>
      </w:r>
    </w:p>
  </w:footnote>
  <w:footnote w:type="continuationSeparator" w:id="0">
    <w:p w14:paraId="7AF04843" w14:textId="77777777" w:rsidR="00374973" w:rsidRDefault="00374973" w:rsidP="00A1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E65"/>
    <w:multiLevelType w:val="multilevel"/>
    <w:tmpl w:val="1C3693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B2D4B"/>
    <w:multiLevelType w:val="hybridMultilevel"/>
    <w:tmpl w:val="86F6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7109"/>
    <w:multiLevelType w:val="hybridMultilevel"/>
    <w:tmpl w:val="58E4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12B91"/>
    <w:multiLevelType w:val="hybridMultilevel"/>
    <w:tmpl w:val="033C7472"/>
    <w:lvl w:ilvl="0" w:tplc="3084A7CE">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116913B8"/>
    <w:multiLevelType w:val="hybridMultilevel"/>
    <w:tmpl w:val="45788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4B2492"/>
    <w:multiLevelType w:val="hybridMultilevel"/>
    <w:tmpl w:val="7BBC4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94BD2"/>
    <w:multiLevelType w:val="hybridMultilevel"/>
    <w:tmpl w:val="04D2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D5BB6"/>
    <w:multiLevelType w:val="hybridMultilevel"/>
    <w:tmpl w:val="25A241CA"/>
    <w:lvl w:ilvl="0" w:tplc="5E929D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9689A"/>
    <w:multiLevelType w:val="hybridMultilevel"/>
    <w:tmpl w:val="7DB6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C0EED"/>
    <w:multiLevelType w:val="hybridMultilevel"/>
    <w:tmpl w:val="8E86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34332"/>
    <w:multiLevelType w:val="hybridMultilevel"/>
    <w:tmpl w:val="167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D118B"/>
    <w:multiLevelType w:val="hybridMultilevel"/>
    <w:tmpl w:val="8CE0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E1843"/>
    <w:multiLevelType w:val="hybridMultilevel"/>
    <w:tmpl w:val="0906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D5F97"/>
    <w:multiLevelType w:val="hybridMultilevel"/>
    <w:tmpl w:val="2C1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B03D2"/>
    <w:multiLevelType w:val="hybridMultilevel"/>
    <w:tmpl w:val="60D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3265C"/>
    <w:multiLevelType w:val="hybridMultilevel"/>
    <w:tmpl w:val="B6707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5C00A6"/>
    <w:multiLevelType w:val="multilevel"/>
    <w:tmpl w:val="2DE4CA08"/>
    <w:lvl w:ilvl="0">
      <w:start w:val="1"/>
      <w:numFmt w:val="decimal"/>
      <w:lvlText w:val="%1"/>
      <w:lvlJc w:val="left"/>
      <w:pPr>
        <w:ind w:left="720" w:hanging="72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3648D5"/>
    <w:multiLevelType w:val="hybridMultilevel"/>
    <w:tmpl w:val="A268D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E61B94"/>
    <w:multiLevelType w:val="hybridMultilevel"/>
    <w:tmpl w:val="5DE0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B1F7C"/>
    <w:multiLevelType w:val="hybridMultilevel"/>
    <w:tmpl w:val="B030C652"/>
    <w:lvl w:ilvl="0" w:tplc="CC66E7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16492"/>
    <w:multiLevelType w:val="hybridMultilevel"/>
    <w:tmpl w:val="20467A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E08607B"/>
    <w:multiLevelType w:val="hybridMultilevel"/>
    <w:tmpl w:val="8CC4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239DE"/>
    <w:multiLevelType w:val="hybridMultilevel"/>
    <w:tmpl w:val="667C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340E3"/>
    <w:multiLevelType w:val="hybridMultilevel"/>
    <w:tmpl w:val="C646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4A42"/>
    <w:multiLevelType w:val="hybridMultilevel"/>
    <w:tmpl w:val="3960A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6142A"/>
    <w:multiLevelType w:val="hybridMultilevel"/>
    <w:tmpl w:val="D87A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E0329"/>
    <w:multiLevelType w:val="hybridMultilevel"/>
    <w:tmpl w:val="4CF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F4828"/>
    <w:multiLevelType w:val="hybridMultilevel"/>
    <w:tmpl w:val="D7EA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415D7"/>
    <w:multiLevelType w:val="hybridMultilevel"/>
    <w:tmpl w:val="0FF467B8"/>
    <w:lvl w:ilvl="0" w:tplc="9216E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5265A"/>
    <w:multiLevelType w:val="hybridMultilevel"/>
    <w:tmpl w:val="94BA19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8047360"/>
    <w:multiLevelType w:val="hybridMultilevel"/>
    <w:tmpl w:val="0F487B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4"/>
  </w:num>
  <w:num w:numId="4">
    <w:abstractNumId w:val="1"/>
  </w:num>
  <w:num w:numId="5">
    <w:abstractNumId w:val="11"/>
  </w:num>
  <w:num w:numId="6">
    <w:abstractNumId w:val="27"/>
  </w:num>
  <w:num w:numId="7">
    <w:abstractNumId w:val="13"/>
  </w:num>
  <w:num w:numId="8">
    <w:abstractNumId w:val="14"/>
  </w:num>
  <w:num w:numId="9">
    <w:abstractNumId w:val="7"/>
  </w:num>
  <w:num w:numId="10">
    <w:abstractNumId w:val="17"/>
  </w:num>
  <w:num w:numId="11">
    <w:abstractNumId w:val="22"/>
  </w:num>
  <w:num w:numId="12">
    <w:abstractNumId w:val="9"/>
  </w:num>
  <w:num w:numId="13">
    <w:abstractNumId w:val="21"/>
  </w:num>
  <w:num w:numId="14">
    <w:abstractNumId w:val="16"/>
  </w:num>
  <w:num w:numId="15">
    <w:abstractNumId w:val="4"/>
  </w:num>
  <w:num w:numId="16">
    <w:abstractNumId w:val="8"/>
  </w:num>
  <w:num w:numId="17">
    <w:abstractNumId w:val="26"/>
  </w:num>
  <w:num w:numId="18">
    <w:abstractNumId w:val="29"/>
  </w:num>
  <w:num w:numId="19">
    <w:abstractNumId w:val="3"/>
  </w:num>
  <w:num w:numId="20">
    <w:abstractNumId w:val="31"/>
  </w:num>
  <w:num w:numId="21">
    <w:abstractNumId w:val="25"/>
  </w:num>
  <w:num w:numId="22">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2"/>
  </w:num>
  <w:num w:numId="26">
    <w:abstractNumId w:val="5"/>
  </w:num>
  <w:num w:numId="27">
    <w:abstractNumId w:val="6"/>
  </w:num>
  <w:num w:numId="28">
    <w:abstractNumId w:val="15"/>
  </w:num>
  <w:num w:numId="29">
    <w:abstractNumId w:val="23"/>
  </w:num>
  <w:num w:numId="30">
    <w:abstractNumId w:val="19"/>
  </w:num>
  <w:num w:numId="31">
    <w:abstractNumId w:val="2"/>
  </w:num>
  <w:num w:numId="32">
    <w:abstractNumId w:val="0"/>
  </w:num>
  <w:num w:numId="3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72"/>
    <w:rsid w:val="00003345"/>
    <w:rsid w:val="000049C8"/>
    <w:rsid w:val="0001540B"/>
    <w:rsid w:val="000430E2"/>
    <w:rsid w:val="00046011"/>
    <w:rsid w:val="00053EBF"/>
    <w:rsid w:val="00062BE3"/>
    <w:rsid w:val="00071ED6"/>
    <w:rsid w:val="0009242E"/>
    <w:rsid w:val="000B024A"/>
    <w:rsid w:val="000C1F92"/>
    <w:rsid w:val="000C7883"/>
    <w:rsid w:val="000D3D1F"/>
    <w:rsid w:val="000E6864"/>
    <w:rsid w:val="000F38CC"/>
    <w:rsid w:val="000F3B73"/>
    <w:rsid w:val="00130C0C"/>
    <w:rsid w:val="00140276"/>
    <w:rsid w:val="001457C3"/>
    <w:rsid w:val="0017296F"/>
    <w:rsid w:val="00173742"/>
    <w:rsid w:val="001A0E69"/>
    <w:rsid w:val="001B1CC2"/>
    <w:rsid w:val="001B349E"/>
    <w:rsid w:val="001C6568"/>
    <w:rsid w:val="001F0D09"/>
    <w:rsid w:val="001F4FEA"/>
    <w:rsid w:val="0025197C"/>
    <w:rsid w:val="00260F72"/>
    <w:rsid w:val="0026107B"/>
    <w:rsid w:val="002714B3"/>
    <w:rsid w:val="002754F8"/>
    <w:rsid w:val="00283D7B"/>
    <w:rsid w:val="0029771C"/>
    <w:rsid w:val="002A3B9D"/>
    <w:rsid w:val="002B71F9"/>
    <w:rsid w:val="002C0CD6"/>
    <w:rsid w:val="002D1263"/>
    <w:rsid w:val="00310F7B"/>
    <w:rsid w:val="00326289"/>
    <w:rsid w:val="00331F6E"/>
    <w:rsid w:val="00335349"/>
    <w:rsid w:val="0034581A"/>
    <w:rsid w:val="00356EEE"/>
    <w:rsid w:val="00374973"/>
    <w:rsid w:val="00375DF5"/>
    <w:rsid w:val="00377012"/>
    <w:rsid w:val="003B7064"/>
    <w:rsid w:val="003E3CB1"/>
    <w:rsid w:val="00401E96"/>
    <w:rsid w:val="00411F7A"/>
    <w:rsid w:val="0041316B"/>
    <w:rsid w:val="00417D60"/>
    <w:rsid w:val="00422D36"/>
    <w:rsid w:val="00450A47"/>
    <w:rsid w:val="0045612B"/>
    <w:rsid w:val="00497FB4"/>
    <w:rsid w:val="004A20F9"/>
    <w:rsid w:val="004A7C49"/>
    <w:rsid w:val="004B1FA8"/>
    <w:rsid w:val="004D070C"/>
    <w:rsid w:val="004F0816"/>
    <w:rsid w:val="005137F1"/>
    <w:rsid w:val="005235F2"/>
    <w:rsid w:val="00523C07"/>
    <w:rsid w:val="005240B6"/>
    <w:rsid w:val="005262DB"/>
    <w:rsid w:val="00543DBE"/>
    <w:rsid w:val="005709DF"/>
    <w:rsid w:val="005736E9"/>
    <w:rsid w:val="00580AAC"/>
    <w:rsid w:val="00586C1D"/>
    <w:rsid w:val="00591B3E"/>
    <w:rsid w:val="00595E9E"/>
    <w:rsid w:val="005B1132"/>
    <w:rsid w:val="005B51F0"/>
    <w:rsid w:val="005C3460"/>
    <w:rsid w:val="005C520E"/>
    <w:rsid w:val="005D44F9"/>
    <w:rsid w:val="005F1A69"/>
    <w:rsid w:val="0060640F"/>
    <w:rsid w:val="00634D4F"/>
    <w:rsid w:val="00654714"/>
    <w:rsid w:val="00665ABC"/>
    <w:rsid w:val="006A5208"/>
    <w:rsid w:val="006C62DF"/>
    <w:rsid w:val="006F794D"/>
    <w:rsid w:val="007013A0"/>
    <w:rsid w:val="00706DAB"/>
    <w:rsid w:val="007223B9"/>
    <w:rsid w:val="00726F5A"/>
    <w:rsid w:val="00727D42"/>
    <w:rsid w:val="00731980"/>
    <w:rsid w:val="00746F70"/>
    <w:rsid w:val="007519AB"/>
    <w:rsid w:val="00781241"/>
    <w:rsid w:val="00793617"/>
    <w:rsid w:val="007A09DF"/>
    <w:rsid w:val="007B4ED9"/>
    <w:rsid w:val="007C42FC"/>
    <w:rsid w:val="007D1C04"/>
    <w:rsid w:val="007D539A"/>
    <w:rsid w:val="0080633A"/>
    <w:rsid w:val="00806E60"/>
    <w:rsid w:val="0084310E"/>
    <w:rsid w:val="008436F1"/>
    <w:rsid w:val="0084744E"/>
    <w:rsid w:val="00861B35"/>
    <w:rsid w:val="00874C71"/>
    <w:rsid w:val="008823F4"/>
    <w:rsid w:val="008C07B6"/>
    <w:rsid w:val="008D7835"/>
    <w:rsid w:val="009021D1"/>
    <w:rsid w:val="00906E75"/>
    <w:rsid w:val="00917C9C"/>
    <w:rsid w:val="0092385A"/>
    <w:rsid w:val="009248DC"/>
    <w:rsid w:val="00940358"/>
    <w:rsid w:val="009601E8"/>
    <w:rsid w:val="0096126F"/>
    <w:rsid w:val="00992768"/>
    <w:rsid w:val="009A5E04"/>
    <w:rsid w:val="009C5C3F"/>
    <w:rsid w:val="009D070C"/>
    <w:rsid w:val="009E0D58"/>
    <w:rsid w:val="009E1227"/>
    <w:rsid w:val="009E5BFC"/>
    <w:rsid w:val="009E6832"/>
    <w:rsid w:val="009F755D"/>
    <w:rsid w:val="00A0463F"/>
    <w:rsid w:val="00A14F72"/>
    <w:rsid w:val="00A1699C"/>
    <w:rsid w:val="00A1754E"/>
    <w:rsid w:val="00A40FEB"/>
    <w:rsid w:val="00A47436"/>
    <w:rsid w:val="00A746C7"/>
    <w:rsid w:val="00AB5F07"/>
    <w:rsid w:val="00AC709C"/>
    <w:rsid w:val="00AD1614"/>
    <w:rsid w:val="00AE0675"/>
    <w:rsid w:val="00AE0B04"/>
    <w:rsid w:val="00AE656B"/>
    <w:rsid w:val="00AF43EA"/>
    <w:rsid w:val="00AF5740"/>
    <w:rsid w:val="00B54DFC"/>
    <w:rsid w:val="00B64B44"/>
    <w:rsid w:val="00B71C17"/>
    <w:rsid w:val="00B76C16"/>
    <w:rsid w:val="00B93FD5"/>
    <w:rsid w:val="00BC38AE"/>
    <w:rsid w:val="00BC518D"/>
    <w:rsid w:val="00BE0956"/>
    <w:rsid w:val="00C01505"/>
    <w:rsid w:val="00C13BB2"/>
    <w:rsid w:val="00C22583"/>
    <w:rsid w:val="00C22AB3"/>
    <w:rsid w:val="00C23841"/>
    <w:rsid w:val="00C30791"/>
    <w:rsid w:val="00C32E5C"/>
    <w:rsid w:val="00C4164A"/>
    <w:rsid w:val="00C70BEA"/>
    <w:rsid w:val="00C80DEA"/>
    <w:rsid w:val="00C814B9"/>
    <w:rsid w:val="00CA095E"/>
    <w:rsid w:val="00CA359E"/>
    <w:rsid w:val="00CB1D41"/>
    <w:rsid w:val="00CB66D2"/>
    <w:rsid w:val="00CB7F23"/>
    <w:rsid w:val="00CE2B8F"/>
    <w:rsid w:val="00CE31D1"/>
    <w:rsid w:val="00CE778D"/>
    <w:rsid w:val="00CF4AC1"/>
    <w:rsid w:val="00CF6F09"/>
    <w:rsid w:val="00D14DFD"/>
    <w:rsid w:val="00D16DDC"/>
    <w:rsid w:val="00D372BC"/>
    <w:rsid w:val="00D44151"/>
    <w:rsid w:val="00D702CC"/>
    <w:rsid w:val="00D91519"/>
    <w:rsid w:val="00D929A2"/>
    <w:rsid w:val="00DA2824"/>
    <w:rsid w:val="00DA74A4"/>
    <w:rsid w:val="00DC7B87"/>
    <w:rsid w:val="00DE089B"/>
    <w:rsid w:val="00DE4BCA"/>
    <w:rsid w:val="00DE6592"/>
    <w:rsid w:val="00DF2BE6"/>
    <w:rsid w:val="00DF30AF"/>
    <w:rsid w:val="00DF406D"/>
    <w:rsid w:val="00DF7D1D"/>
    <w:rsid w:val="00DF7EBC"/>
    <w:rsid w:val="00E0387A"/>
    <w:rsid w:val="00E038B6"/>
    <w:rsid w:val="00E116CC"/>
    <w:rsid w:val="00E257BC"/>
    <w:rsid w:val="00E53D62"/>
    <w:rsid w:val="00E54DEA"/>
    <w:rsid w:val="00E55DD2"/>
    <w:rsid w:val="00E56F60"/>
    <w:rsid w:val="00E7662F"/>
    <w:rsid w:val="00E956B6"/>
    <w:rsid w:val="00EB1CCA"/>
    <w:rsid w:val="00EB56BD"/>
    <w:rsid w:val="00EE156F"/>
    <w:rsid w:val="00EE4870"/>
    <w:rsid w:val="00EF0B3F"/>
    <w:rsid w:val="00EF3B88"/>
    <w:rsid w:val="00F041BA"/>
    <w:rsid w:val="00F0759F"/>
    <w:rsid w:val="00F2141B"/>
    <w:rsid w:val="00F225C7"/>
    <w:rsid w:val="00F2327F"/>
    <w:rsid w:val="00F31AFD"/>
    <w:rsid w:val="00F56339"/>
    <w:rsid w:val="00F6682E"/>
    <w:rsid w:val="00F96F34"/>
    <w:rsid w:val="00F97692"/>
    <w:rsid w:val="00FA14DC"/>
    <w:rsid w:val="00FB0228"/>
    <w:rsid w:val="00FC169B"/>
    <w:rsid w:val="00FC41F3"/>
    <w:rsid w:val="00FC7076"/>
    <w:rsid w:val="00FD56B3"/>
    <w:rsid w:val="00FE573C"/>
    <w:rsid w:val="00FF24AF"/>
    <w:rsid w:val="00FF2AED"/>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3C398C"/>
  <w15:chartTrackingRefBased/>
  <w15:docId w15:val="{B1B51B93-3360-4F60-9ABB-032EE84C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1"/>
    <w:qFormat/>
    <w:rsid w:val="007223B9"/>
    <w:pPr>
      <w:ind w:left="720"/>
      <w:contextualSpacing/>
    </w:pPr>
  </w:style>
  <w:style w:type="paragraph" w:styleId="Header">
    <w:name w:val="header"/>
    <w:basedOn w:val="Normal"/>
    <w:link w:val="HeaderChar"/>
    <w:uiPriority w:val="99"/>
    <w:unhideWhenUsed/>
    <w:rsid w:val="00A14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F72"/>
  </w:style>
  <w:style w:type="paragraph" w:styleId="Footer">
    <w:name w:val="footer"/>
    <w:basedOn w:val="Normal"/>
    <w:link w:val="FooterChar"/>
    <w:uiPriority w:val="99"/>
    <w:unhideWhenUsed/>
    <w:rsid w:val="00A14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F72"/>
  </w:style>
  <w:style w:type="table" w:styleId="TableGrid">
    <w:name w:val="Table Grid"/>
    <w:basedOn w:val="TableNormal"/>
    <w:uiPriority w:val="39"/>
    <w:rsid w:val="0070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2BC"/>
    <w:rPr>
      <w:color w:val="0000FF"/>
      <w:u w:val="single"/>
    </w:rPr>
  </w:style>
  <w:style w:type="paragraph" w:customStyle="1" w:styleId="Default">
    <w:name w:val="Default"/>
    <w:rsid w:val="0078124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6C16"/>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97FB4"/>
    <w:rPr>
      <w:sz w:val="16"/>
      <w:szCs w:val="16"/>
    </w:rPr>
  </w:style>
  <w:style w:type="paragraph" w:styleId="CommentText">
    <w:name w:val="annotation text"/>
    <w:basedOn w:val="Normal"/>
    <w:link w:val="CommentTextChar"/>
    <w:uiPriority w:val="99"/>
    <w:semiHidden/>
    <w:unhideWhenUsed/>
    <w:rsid w:val="00497FB4"/>
    <w:pPr>
      <w:spacing w:line="240" w:lineRule="auto"/>
    </w:pPr>
    <w:rPr>
      <w:sz w:val="20"/>
      <w:szCs w:val="20"/>
    </w:rPr>
  </w:style>
  <w:style w:type="character" w:customStyle="1" w:styleId="CommentTextChar">
    <w:name w:val="Comment Text Char"/>
    <w:basedOn w:val="DefaultParagraphFont"/>
    <w:link w:val="CommentText"/>
    <w:uiPriority w:val="99"/>
    <w:semiHidden/>
    <w:rsid w:val="00497FB4"/>
    <w:rPr>
      <w:sz w:val="20"/>
      <w:szCs w:val="20"/>
    </w:rPr>
  </w:style>
  <w:style w:type="paragraph" w:styleId="CommentSubject">
    <w:name w:val="annotation subject"/>
    <w:basedOn w:val="CommentText"/>
    <w:next w:val="CommentText"/>
    <w:link w:val="CommentSubjectChar"/>
    <w:uiPriority w:val="99"/>
    <w:semiHidden/>
    <w:unhideWhenUsed/>
    <w:rsid w:val="00497FB4"/>
    <w:rPr>
      <w:b/>
      <w:bCs/>
    </w:rPr>
  </w:style>
  <w:style w:type="character" w:customStyle="1" w:styleId="CommentSubjectChar">
    <w:name w:val="Comment Subject Char"/>
    <w:basedOn w:val="CommentTextChar"/>
    <w:link w:val="CommentSubject"/>
    <w:uiPriority w:val="99"/>
    <w:semiHidden/>
    <w:rsid w:val="00497FB4"/>
    <w:rPr>
      <w:b/>
      <w:bCs/>
      <w:sz w:val="20"/>
      <w:szCs w:val="20"/>
    </w:rPr>
  </w:style>
  <w:style w:type="paragraph" w:styleId="BalloonText">
    <w:name w:val="Balloon Text"/>
    <w:basedOn w:val="Normal"/>
    <w:link w:val="BalloonTextChar"/>
    <w:uiPriority w:val="99"/>
    <w:semiHidden/>
    <w:unhideWhenUsed/>
    <w:rsid w:val="00497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B4"/>
    <w:rPr>
      <w:rFonts w:ascii="Segoe UI" w:hAnsi="Segoe UI" w:cs="Segoe UI"/>
      <w:sz w:val="18"/>
      <w:szCs w:val="18"/>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1"/>
    <w:qFormat/>
    <w:locked/>
    <w:rsid w:val="007A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423">
      <w:bodyDiv w:val="1"/>
      <w:marLeft w:val="0"/>
      <w:marRight w:val="0"/>
      <w:marTop w:val="0"/>
      <w:marBottom w:val="0"/>
      <w:divBdr>
        <w:top w:val="none" w:sz="0" w:space="0" w:color="auto"/>
        <w:left w:val="none" w:sz="0" w:space="0" w:color="auto"/>
        <w:bottom w:val="none" w:sz="0" w:space="0" w:color="auto"/>
        <w:right w:val="none" w:sz="0" w:space="0" w:color="auto"/>
      </w:divBdr>
    </w:div>
    <w:div w:id="365830839">
      <w:bodyDiv w:val="1"/>
      <w:marLeft w:val="0"/>
      <w:marRight w:val="0"/>
      <w:marTop w:val="0"/>
      <w:marBottom w:val="0"/>
      <w:divBdr>
        <w:top w:val="none" w:sz="0" w:space="0" w:color="auto"/>
        <w:left w:val="none" w:sz="0" w:space="0" w:color="auto"/>
        <w:bottom w:val="none" w:sz="0" w:space="0" w:color="auto"/>
        <w:right w:val="none" w:sz="0" w:space="0" w:color="auto"/>
      </w:divBdr>
    </w:div>
    <w:div w:id="401413017">
      <w:bodyDiv w:val="1"/>
      <w:marLeft w:val="0"/>
      <w:marRight w:val="0"/>
      <w:marTop w:val="0"/>
      <w:marBottom w:val="0"/>
      <w:divBdr>
        <w:top w:val="none" w:sz="0" w:space="0" w:color="auto"/>
        <w:left w:val="none" w:sz="0" w:space="0" w:color="auto"/>
        <w:bottom w:val="none" w:sz="0" w:space="0" w:color="auto"/>
        <w:right w:val="none" w:sz="0" w:space="0" w:color="auto"/>
      </w:divBdr>
    </w:div>
    <w:div w:id="436021128">
      <w:bodyDiv w:val="1"/>
      <w:marLeft w:val="0"/>
      <w:marRight w:val="0"/>
      <w:marTop w:val="0"/>
      <w:marBottom w:val="0"/>
      <w:divBdr>
        <w:top w:val="none" w:sz="0" w:space="0" w:color="auto"/>
        <w:left w:val="none" w:sz="0" w:space="0" w:color="auto"/>
        <w:bottom w:val="none" w:sz="0" w:space="0" w:color="auto"/>
        <w:right w:val="none" w:sz="0" w:space="0" w:color="auto"/>
      </w:divBdr>
    </w:div>
    <w:div w:id="527446653">
      <w:bodyDiv w:val="1"/>
      <w:marLeft w:val="0"/>
      <w:marRight w:val="0"/>
      <w:marTop w:val="0"/>
      <w:marBottom w:val="0"/>
      <w:divBdr>
        <w:top w:val="none" w:sz="0" w:space="0" w:color="auto"/>
        <w:left w:val="none" w:sz="0" w:space="0" w:color="auto"/>
        <w:bottom w:val="none" w:sz="0" w:space="0" w:color="auto"/>
        <w:right w:val="none" w:sz="0" w:space="0" w:color="auto"/>
      </w:divBdr>
    </w:div>
    <w:div w:id="1237666658">
      <w:bodyDiv w:val="1"/>
      <w:marLeft w:val="0"/>
      <w:marRight w:val="0"/>
      <w:marTop w:val="0"/>
      <w:marBottom w:val="0"/>
      <w:divBdr>
        <w:top w:val="none" w:sz="0" w:space="0" w:color="auto"/>
        <w:left w:val="none" w:sz="0" w:space="0" w:color="auto"/>
        <w:bottom w:val="none" w:sz="0" w:space="0" w:color="auto"/>
        <w:right w:val="none" w:sz="0" w:space="0" w:color="auto"/>
      </w:divBdr>
    </w:div>
    <w:div w:id="1271275623">
      <w:bodyDiv w:val="1"/>
      <w:marLeft w:val="0"/>
      <w:marRight w:val="0"/>
      <w:marTop w:val="0"/>
      <w:marBottom w:val="0"/>
      <w:divBdr>
        <w:top w:val="none" w:sz="0" w:space="0" w:color="auto"/>
        <w:left w:val="none" w:sz="0" w:space="0" w:color="auto"/>
        <w:bottom w:val="none" w:sz="0" w:space="0" w:color="auto"/>
        <w:right w:val="none" w:sz="0" w:space="0" w:color="auto"/>
      </w:divBdr>
    </w:div>
    <w:div w:id="1291932923">
      <w:bodyDiv w:val="1"/>
      <w:marLeft w:val="0"/>
      <w:marRight w:val="0"/>
      <w:marTop w:val="0"/>
      <w:marBottom w:val="0"/>
      <w:divBdr>
        <w:top w:val="none" w:sz="0" w:space="0" w:color="auto"/>
        <w:left w:val="none" w:sz="0" w:space="0" w:color="auto"/>
        <w:bottom w:val="none" w:sz="0" w:space="0" w:color="auto"/>
        <w:right w:val="none" w:sz="0" w:space="0" w:color="auto"/>
      </w:divBdr>
    </w:div>
    <w:div w:id="16370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vestment@antrimandnewtownabbey.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nvHealth@antrimandnewtownabb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ildingcontrol@antrimandnewtownabbey.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nning@antrimandnewtownabbey.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Lisburn Castlereagh City Council</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Gamble</dc:creator>
  <cp:keywords/>
  <dc:description/>
  <cp:lastModifiedBy>Craig Mullan</cp:lastModifiedBy>
  <cp:revision>6</cp:revision>
  <dcterms:created xsi:type="dcterms:W3CDTF">2020-11-10T10:01:00Z</dcterms:created>
  <dcterms:modified xsi:type="dcterms:W3CDTF">2020-11-12T14:21:00Z</dcterms:modified>
</cp:coreProperties>
</file>