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ACA" w:rsidRDefault="00ED0ACA" w:rsidP="000276BF">
      <w:pPr>
        <w:tabs>
          <w:tab w:val="left" w:pos="6480"/>
        </w:tabs>
      </w:pPr>
      <w:r>
        <w:rPr>
          <w:noProof/>
          <w:lang w:eastAsia="en-GB"/>
        </w:rPr>
        <w:drawing>
          <wp:inline distT="0" distB="0" distL="0" distR="0" wp14:anchorId="03286454" wp14:editId="3F9D9048">
            <wp:extent cx="39052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1162050"/>
                    </a:xfrm>
                    <a:prstGeom prst="rect">
                      <a:avLst/>
                    </a:prstGeom>
                    <a:noFill/>
                    <a:ln>
                      <a:noFill/>
                    </a:ln>
                  </pic:spPr>
                </pic:pic>
              </a:graphicData>
            </a:graphic>
          </wp:inline>
        </w:drawing>
      </w:r>
    </w:p>
    <w:p w:rsidR="00ED0ACA" w:rsidRDefault="00ED0ACA" w:rsidP="000276BF">
      <w:pPr>
        <w:tabs>
          <w:tab w:val="left" w:pos="6480"/>
        </w:tabs>
      </w:pPr>
    </w:p>
    <w:p w:rsidR="00ED0ACA" w:rsidRDefault="00ED0ACA" w:rsidP="000276BF">
      <w:pPr>
        <w:tabs>
          <w:tab w:val="left" w:pos="6480"/>
        </w:tabs>
      </w:pPr>
    </w:p>
    <w:p w:rsidR="00ED0ACA" w:rsidRDefault="00ED0ACA" w:rsidP="000276BF">
      <w:pPr>
        <w:tabs>
          <w:tab w:val="left" w:pos="6480"/>
        </w:tabs>
      </w:pPr>
    </w:p>
    <w:p w:rsidR="00ED0ACA" w:rsidRDefault="00ED0ACA" w:rsidP="000276BF">
      <w:pPr>
        <w:tabs>
          <w:tab w:val="left" w:pos="6480"/>
        </w:tabs>
      </w:pPr>
    </w:p>
    <w:p w:rsidR="00ED0ACA" w:rsidRDefault="004C4F5A" w:rsidP="000276BF">
      <w:pPr>
        <w:tabs>
          <w:tab w:val="left" w:pos="6480"/>
        </w:tabs>
      </w:pPr>
      <w:r>
        <w:t>26 January 2022</w:t>
      </w:r>
    </w:p>
    <w:p w:rsidR="00ED0ACA" w:rsidRDefault="00ED0ACA" w:rsidP="000276BF">
      <w:pPr>
        <w:tabs>
          <w:tab w:val="left" w:pos="6480"/>
        </w:tabs>
      </w:pPr>
    </w:p>
    <w:p w:rsidR="00ED0ACA" w:rsidRDefault="00ED0ACA" w:rsidP="000276BF">
      <w:pPr>
        <w:tabs>
          <w:tab w:val="left" w:pos="6480"/>
        </w:tabs>
      </w:pPr>
    </w:p>
    <w:p w:rsidR="00ED0ACA" w:rsidRDefault="00ED0ACA" w:rsidP="000276BF">
      <w:pPr>
        <w:rPr>
          <w:b/>
        </w:rPr>
      </w:pPr>
      <w:r>
        <w:rPr>
          <w:b/>
        </w:rPr>
        <w:t>To:  Each Member of the Council</w:t>
      </w:r>
    </w:p>
    <w:p w:rsidR="00ED0ACA" w:rsidRDefault="00ED0ACA" w:rsidP="000276BF">
      <w:pPr>
        <w:tabs>
          <w:tab w:val="left" w:pos="6480"/>
        </w:tabs>
      </w:pPr>
    </w:p>
    <w:p w:rsidR="00ED0ACA" w:rsidRDefault="00ED0ACA" w:rsidP="000276BF">
      <w:pPr>
        <w:tabs>
          <w:tab w:val="left" w:pos="6480"/>
        </w:tabs>
      </w:pPr>
    </w:p>
    <w:p w:rsidR="00ED0ACA" w:rsidRDefault="00ED0ACA" w:rsidP="000276BF">
      <w:pPr>
        <w:tabs>
          <w:tab w:val="left" w:pos="6480"/>
        </w:tabs>
      </w:pPr>
      <w:r>
        <w:t>Dear Member</w:t>
      </w:r>
    </w:p>
    <w:p w:rsidR="00ED0ACA" w:rsidRDefault="00ED0ACA" w:rsidP="000276BF">
      <w:pPr>
        <w:tabs>
          <w:tab w:val="left" w:pos="6480"/>
        </w:tabs>
      </w:pPr>
    </w:p>
    <w:p w:rsidR="00ED0ACA" w:rsidRDefault="00ED0ACA" w:rsidP="000276BF">
      <w:pPr>
        <w:keepNext/>
        <w:tabs>
          <w:tab w:val="left" w:pos="1407"/>
          <w:tab w:val="center" w:pos="4514"/>
          <w:tab w:val="left" w:pos="6480"/>
        </w:tabs>
        <w:outlineLvl w:val="0"/>
        <w:rPr>
          <w:b/>
        </w:rPr>
      </w:pPr>
      <w:r>
        <w:rPr>
          <w:b/>
        </w:rPr>
        <w:t>MEETING OF ANTRIM AND NEWTOWNABBEY BOROUGH COUNCIL</w:t>
      </w:r>
    </w:p>
    <w:p w:rsidR="00ED0ACA" w:rsidRDefault="00ED0ACA" w:rsidP="000276BF">
      <w:pPr>
        <w:tabs>
          <w:tab w:val="left" w:pos="6480"/>
        </w:tabs>
      </w:pPr>
    </w:p>
    <w:p w:rsidR="00ED0ACA" w:rsidRDefault="00B46F57" w:rsidP="000276BF">
      <w:pPr>
        <w:tabs>
          <w:tab w:val="left" w:pos="6480"/>
        </w:tabs>
        <w:rPr>
          <w:b/>
        </w:rPr>
      </w:pPr>
      <w:r>
        <w:t xml:space="preserve">A </w:t>
      </w:r>
      <w:r w:rsidR="00ED0ACA">
        <w:t xml:space="preserve">meeting of Antrim and Newtownabbey Borough Council will be held on </w:t>
      </w:r>
      <w:r w:rsidR="00ED0ACA">
        <w:rPr>
          <w:b/>
        </w:rPr>
        <w:t>Mond</w:t>
      </w:r>
      <w:r w:rsidR="00ED0ACA" w:rsidRPr="00832548">
        <w:rPr>
          <w:b/>
        </w:rPr>
        <w:t xml:space="preserve">ay </w:t>
      </w:r>
      <w:r w:rsidR="004C4F5A">
        <w:rPr>
          <w:b/>
        </w:rPr>
        <w:t>31 January 20</w:t>
      </w:r>
      <w:r w:rsidR="00753DD3">
        <w:rPr>
          <w:b/>
        </w:rPr>
        <w:t>2</w:t>
      </w:r>
      <w:r w:rsidR="004C4F5A">
        <w:rPr>
          <w:b/>
        </w:rPr>
        <w:t>2</w:t>
      </w:r>
      <w:r w:rsidR="005A1666">
        <w:rPr>
          <w:b/>
        </w:rPr>
        <w:t xml:space="preserve"> </w:t>
      </w:r>
      <w:r w:rsidR="00ED0ACA" w:rsidRPr="0088290A">
        <w:rPr>
          <w:b/>
        </w:rPr>
        <w:t xml:space="preserve">at </w:t>
      </w:r>
      <w:r w:rsidR="00ED0ACA">
        <w:rPr>
          <w:b/>
        </w:rPr>
        <w:t xml:space="preserve">6.30 </w:t>
      </w:r>
      <w:r w:rsidR="00ED0ACA" w:rsidRPr="0088290A">
        <w:rPr>
          <w:b/>
        </w:rPr>
        <w:t>pm.</w:t>
      </w:r>
    </w:p>
    <w:p w:rsidR="00ED0ACA" w:rsidRPr="00A57D7E" w:rsidRDefault="00ED0ACA" w:rsidP="000276BF">
      <w:pPr>
        <w:tabs>
          <w:tab w:val="left" w:pos="6480"/>
        </w:tabs>
        <w:rPr>
          <w:b/>
          <w:color w:val="FF0000"/>
        </w:rPr>
      </w:pPr>
    </w:p>
    <w:p w:rsidR="00ED0ACA" w:rsidRDefault="00ED0ACA" w:rsidP="000276BF">
      <w:pPr>
        <w:tabs>
          <w:tab w:val="left" w:pos="6480"/>
        </w:tabs>
      </w:pPr>
      <w:r>
        <w:t>You are requested to attend.</w:t>
      </w:r>
    </w:p>
    <w:p w:rsidR="00ED0ACA" w:rsidRDefault="00ED0ACA" w:rsidP="000276BF">
      <w:pPr>
        <w:tabs>
          <w:tab w:val="left" w:pos="6480"/>
        </w:tabs>
      </w:pPr>
    </w:p>
    <w:p w:rsidR="00ED0ACA" w:rsidRDefault="00ED0ACA" w:rsidP="000276BF">
      <w:pPr>
        <w:tabs>
          <w:tab w:val="left" w:pos="6480"/>
        </w:tabs>
      </w:pPr>
      <w:r>
        <w:t>Yours sincerely</w:t>
      </w:r>
    </w:p>
    <w:p w:rsidR="00ED0ACA" w:rsidRDefault="00ED0ACA" w:rsidP="000276BF">
      <w:pPr>
        <w:tabs>
          <w:tab w:val="left" w:pos="6480"/>
        </w:tabs>
      </w:pPr>
      <w:r>
        <w:rPr>
          <w:noProof/>
          <w:lang w:eastAsia="en-GB"/>
        </w:rPr>
        <w:drawing>
          <wp:anchor distT="0" distB="0" distL="114300" distR="114300" simplePos="0" relativeHeight="251659264" behindDoc="1" locked="0" layoutInCell="1" allowOverlap="1" wp14:anchorId="1AB4E29E" wp14:editId="28668451">
            <wp:simplePos x="0" y="0"/>
            <wp:positionH relativeFrom="column">
              <wp:posOffset>0</wp:posOffset>
            </wp:positionH>
            <wp:positionV relativeFrom="paragraph">
              <wp:posOffset>180340</wp:posOffset>
            </wp:positionV>
            <wp:extent cx="1533525" cy="714375"/>
            <wp:effectExtent l="0" t="0" r="9525" b="9525"/>
            <wp:wrapTight wrapText="bothSides">
              <wp:wrapPolygon edited="0">
                <wp:start x="0" y="0"/>
                <wp:lineTo x="0" y="21312"/>
                <wp:lineTo x="21466" y="21312"/>
                <wp:lineTo x="214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714375"/>
                    </a:xfrm>
                    <a:prstGeom prst="rect">
                      <a:avLst/>
                    </a:prstGeom>
                    <a:noFill/>
                  </pic:spPr>
                </pic:pic>
              </a:graphicData>
            </a:graphic>
            <wp14:sizeRelH relativeFrom="page">
              <wp14:pctWidth>0</wp14:pctWidth>
            </wp14:sizeRelH>
            <wp14:sizeRelV relativeFrom="page">
              <wp14:pctHeight>0</wp14:pctHeight>
            </wp14:sizeRelV>
          </wp:anchor>
        </w:drawing>
      </w:r>
    </w:p>
    <w:p w:rsidR="00ED0ACA" w:rsidRDefault="00ED0ACA" w:rsidP="000276BF">
      <w:pPr>
        <w:tabs>
          <w:tab w:val="left" w:pos="6480"/>
        </w:tabs>
      </w:pPr>
    </w:p>
    <w:p w:rsidR="00ED0ACA" w:rsidRDefault="00ED0ACA" w:rsidP="000276BF">
      <w:pPr>
        <w:tabs>
          <w:tab w:val="left" w:pos="7200"/>
        </w:tabs>
        <w:rPr>
          <w:noProof/>
          <w:lang w:eastAsia="en-GB"/>
        </w:rPr>
      </w:pPr>
    </w:p>
    <w:p w:rsidR="00ED0ACA" w:rsidRDefault="00ED0ACA" w:rsidP="000276BF">
      <w:pPr>
        <w:tabs>
          <w:tab w:val="left" w:pos="7200"/>
        </w:tabs>
        <w:rPr>
          <w:noProof/>
          <w:lang w:eastAsia="en-GB"/>
        </w:rPr>
      </w:pPr>
    </w:p>
    <w:p w:rsidR="00ED0ACA" w:rsidRDefault="00ED0ACA" w:rsidP="000276BF">
      <w:pPr>
        <w:tabs>
          <w:tab w:val="left" w:pos="7200"/>
        </w:tabs>
      </w:pPr>
    </w:p>
    <w:p w:rsidR="00ED0ACA" w:rsidRDefault="00ED0ACA" w:rsidP="000276BF"/>
    <w:p w:rsidR="00ED0ACA" w:rsidRDefault="00ED0ACA" w:rsidP="000276BF">
      <w:r>
        <w:t xml:space="preserve">Jacqui Dixon, BSc MBA </w:t>
      </w:r>
    </w:p>
    <w:p w:rsidR="00ED0ACA" w:rsidRDefault="00ED0ACA" w:rsidP="000276BF">
      <w:pPr>
        <w:tabs>
          <w:tab w:val="left" w:pos="7200"/>
        </w:tabs>
        <w:rPr>
          <w:b/>
        </w:rPr>
      </w:pPr>
      <w:r>
        <w:rPr>
          <w:b/>
        </w:rPr>
        <w:t>Chief Executive, Antrim &amp; Newtownabbey Borough Council</w:t>
      </w:r>
    </w:p>
    <w:p w:rsidR="00ED0ACA" w:rsidRDefault="00ED0ACA" w:rsidP="000276BF">
      <w:pPr>
        <w:tabs>
          <w:tab w:val="left" w:pos="7200"/>
        </w:tabs>
        <w:rPr>
          <w:b/>
        </w:rPr>
      </w:pPr>
    </w:p>
    <w:p w:rsidR="002726AB" w:rsidRDefault="002726AB" w:rsidP="000276BF">
      <w:pPr>
        <w:tabs>
          <w:tab w:val="left" w:pos="7200"/>
        </w:tabs>
        <w:rPr>
          <w:b/>
        </w:rPr>
      </w:pPr>
    </w:p>
    <w:p w:rsidR="00B46F57" w:rsidRDefault="00B46F57" w:rsidP="000276BF">
      <w:pPr>
        <w:tabs>
          <w:tab w:val="left" w:pos="7200"/>
        </w:tabs>
        <w:rPr>
          <w:b/>
        </w:rPr>
      </w:pPr>
    </w:p>
    <w:p w:rsidR="00B46F57" w:rsidRDefault="00B46F57" w:rsidP="000276BF">
      <w:pPr>
        <w:tabs>
          <w:tab w:val="left" w:pos="7200"/>
        </w:tabs>
        <w:rPr>
          <w:b/>
        </w:rPr>
      </w:pPr>
    </w:p>
    <w:p w:rsidR="00B46F57" w:rsidRDefault="00B46F57" w:rsidP="000276BF">
      <w:pPr>
        <w:tabs>
          <w:tab w:val="left" w:pos="7200"/>
        </w:tabs>
        <w:rPr>
          <w:b/>
        </w:rPr>
      </w:pPr>
    </w:p>
    <w:p w:rsidR="00B46F57" w:rsidRDefault="00B46F57" w:rsidP="000276BF">
      <w:pPr>
        <w:tabs>
          <w:tab w:val="left" w:pos="7200"/>
        </w:tabs>
        <w:rPr>
          <w:b/>
        </w:rPr>
      </w:pPr>
    </w:p>
    <w:p w:rsidR="002726AB" w:rsidRDefault="002726AB" w:rsidP="000276BF">
      <w:pPr>
        <w:tabs>
          <w:tab w:val="left" w:pos="7200"/>
        </w:tabs>
        <w:rPr>
          <w:b/>
        </w:rPr>
      </w:pPr>
    </w:p>
    <w:p w:rsidR="00ED0ACA" w:rsidRDefault="00ED0ACA" w:rsidP="000276BF">
      <w:pPr>
        <w:tabs>
          <w:tab w:val="left" w:pos="6480"/>
        </w:tabs>
        <w:rPr>
          <w:b/>
        </w:rPr>
      </w:pPr>
      <w:r>
        <w:rPr>
          <w:b/>
        </w:rPr>
        <w:t>For any queries please contact Member Services:</w:t>
      </w:r>
    </w:p>
    <w:p w:rsidR="00ED0ACA" w:rsidRDefault="00ED0ACA" w:rsidP="000276BF">
      <w:pPr>
        <w:rPr>
          <w:rFonts w:cs="Times New Roman"/>
          <w:color w:val="auto"/>
        </w:rPr>
      </w:pPr>
      <w:r>
        <w:t xml:space="preserve">Tel:  028 9034 0048/028 9448 1301 </w:t>
      </w:r>
      <w:hyperlink r:id="rId10" w:history="1">
        <w:r>
          <w:rPr>
            <w:rStyle w:val="Hyperlink"/>
          </w:rPr>
          <w:t>memberservices@antrimandnewtownabbey.gov.uk</w:t>
        </w:r>
      </w:hyperlink>
    </w:p>
    <w:p w:rsidR="00ED0ACA" w:rsidRDefault="00ED0ACA" w:rsidP="000276BF">
      <w:pPr>
        <w:rPr>
          <w:b/>
        </w:rPr>
      </w:pPr>
      <w:r>
        <w:rPr>
          <w:b/>
        </w:rPr>
        <w:br w:type="page"/>
      </w:r>
    </w:p>
    <w:p w:rsidR="00ED0ACA" w:rsidRDefault="00ED0ACA" w:rsidP="000276BF">
      <w:pPr>
        <w:tabs>
          <w:tab w:val="left" w:pos="7200"/>
        </w:tabs>
        <w:rPr>
          <w:b/>
        </w:rPr>
      </w:pPr>
      <w:r>
        <w:rPr>
          <w:b/>
        </w:rPr>
        <w:lastRenderedPageBreak/>
        <w:t>A G E N D A</w:t>
      </w:r>
      <w:r>
        <w:rPr>
          <w:b/>
        </w:rPr>
        <w:br/>
      </w:r>
    </w:p>
    <w:p w:rsidR="00ED0ACA" w:rsidRPr="00E73FE3" w:rsidRDefault="00ED0ACA" w:rsidP="000276BF">
      <w:pPr>
        <w:numPr>
          <w:ilvl w:val="0"/>
          <w:numId w:val="1"/>
        </w:numPr>
        <w:ind w:left="709" w:hanging="709"/>
      </w:pPr>
      <w:r w:rsidRPr="00E73FE3">
        <w:t>Bible Reading and Prayer (In accordance with Standing Orders, Members are not required to attend for this part of the meeting and, following this part of the meeting, Members outside the Chamber will be called to the meeting).</w:t>
      </w:r>
      <w:r>
        <w:br/>
      </w:r>
    </w:p>
    <w:p w:rsidR="00ED0ACA" w:rsidRPr="00E73FE3" w:rsidRDefault="00ED0ACA" w:rsidP="000276BF">
      <w:pPr>
        <w:numPr>
          <w:ilvl w:val="0"/>
          <w:numId w:val="1"/>
        </w:numPr>
        <w:ind w:left="709" w:hanging="709"/>
      </w:pPr>
      <w:r>
        <w:t>Apologies</w:t>
      </w:r>
    </w:p>
    <w:p w:rsidR="00ED0ACA" w:rsidRPr="00E73FE3" w:rsidRDefault="00ED0ACA" w:rsidP="000276BF">
      <w:pPr>
        <w:ind w:left="709" w:hanging="709"/>
      </w:pPr>
    </w:p>
    <w:p w:rsidR="00ED0ACA" w:rsidRPr="00E73FE3" w:rsidRDefault="00ED0ACA" w:rsidP="000276BF">
      <w:pPr>
        <w:numPr>
          <w:ilvl w:val="0"/>
          <w:numId w:val="1"/>
        </w:numPr>
        <w:ind w:left="709" w:hanging="709"/>
      </w:pPr>
      <w:r>
        <w:t>Declarations of Interest</w:t>
      </w:r>
    </w:p>
    <w:p w:rsidR="00ED0ACA" w:rsidRPr="00E73FE3" w:rsidRDefault="00ED0ACA" w:rsidP="000276BF">
      <w:pPr>
        <w:contextualSpacing/>
        <w:rPr>
          <w:rFonts w:eastAsia="Calibri"/>
          <w:lang w:eastAsia="zh-CN"/>
        </w:rPr>
      </w:pPr>
    </w:p>
    <w:p w:rsidR="00ED0ACA" w:rsidRPr="002726AB" w:rsidRDefault="00ED0ACA" w:rsidP="000276BF">
      <w:pPr>
        <w:pStyle w:val="ListParagraph"/>
        <w:numPr>
          <w:ilvl w:val="0"/>
          <w:numId w:val="1"/>
        </w:numPr>
        <w:ind w:left="709" w:hanging="709"/>
        <w:rPr>
          <w:rFonts w:ascii="Century Gothic" w:eastAsia="Times New Roman" w:hAnsi="Century Gothic" w:cs="Tahoma"/>
          <w:i/>
          <w:sz w:val="22"/>
          <w:szCs w:val="22"/>
        </w:rPr>
      </w:pPr>
      <w:r w:rsidRPr="00E73FE3">
        <w:rPr>
          <w:rFonts w:ascii="Century Gothic" w:eastAsia="Times New Roman" w:hAnsi="Century Gothic" w:cs="Tahoma"/>
          <w:sz w:val="22"/>
          <w:szCs w:val="22"/>
        </w:rPr>
        <w:t>To take as read and confirm the minutes of the proceeding</w:t>
      </w:r>
      <w:r w:rsidR="002726AB">
        <w:rPr>
          <w:rFonts w:ascii="Century Gothic" w:eastAsia="Times New Roman" w:hAnsi="Century Gothic" w:cs="Tahoma"/>
          <w:sz w:val="22"/>
          <w:szCs w:val="22"/>
        </w:rPr>
        <w:t xml:space="preserve">s of the Council Meeting of </w:t>
      </w:r>
      <w:r w:rsidRPr="00E73FE3">
        <w:rPr>
          <w:rFonts w:ascii="Century Gothic" w:eastAsia="Times New Roman" w:hAnsi="Century Gothic" w:cs="Tahoma"/>
          <w:sz w:val="22"/>
          <w:szCs w:val="22"/>
        </w:rPr>
        <w:t>Antrim and Newtowna</w:t>
      </w:r>
      <w:r>
        <w:rPr>
          <w:rFonts w:ascii="Century Gothic" w:eastAsia="Times New Roman" w:hAnsi="Century Gothic" w:cs="Tahoma"/>
          <w:sz w:val="22"/>
          <w:szCs w:val="22"/>
        </w:rPr>
        <w:t>bbey Borough Council held</w:t>
      </w:r>
      <w:r w:rsidRPr="00EB0DCC">
        <w:rPr>
          <w:rFonts w:ascii="Century Gothic" w:eastAsia="Times New Roman" w:hAnsi="Century Gothic" w:cs="Tahoma"/>
          <w:sz w:val="22"/>
          <w:szCs w:val="22"/>
        </w:rPr>
        <w:t xml:space="preserve"> </w:t>
      </w:r>
      <w:r>
        <w:rPr>
          <w:rFonts w:ascii="Century Gothic" w:eastAsia="Times New Roman" w:hAnsi="Century Gothic" w:cs="Tahoma"/>
          <w:sz w:val="22"/>
          <w:szCs w:val="22"/>
        </w:rPr>
        <w:t xml:space="preserve">on </w:t>
      </w:r>
      <w:r w:rsidR="00D81079">
        <w:rPr>
          <w:rFonts w:ascii="Century Gothic" w:eastAsia="Times New Roman" w:hAnsi="Century Gothic" w:cs="Tahoma"/>
          <w:sz w:val="22"/>
          <w:szCs w:val="22"/>
        </w:rPr>
        <w:t>Monday</w:t>
      </w:r>
      <w:r w:rsidR="00133F36">
        <w:rPr>
          <w:rFonts w:ascii="Century Gothic" w:eastAsia="Times New Roman" w:hAnsi="Century Gothic" w:cs="Tahoma"/>
          <w:sz w:val="22"/>
          <w:szCs w:val="22"/>
        </w:rPr>
        <w:t xml:space="preserve"> </w:t>
      </w:r>
      <w:r w:rsidR="004C4F5A">
        <w:rPr>
          <w:rFonts w:ascii="Century Gothic" w:eastAsia="Times New Roman" w:hAnsi="Century Gothic" w:cs="Tahoma"/>
          <w:sz w:val="22"/>
          <w:szCs w:val="22"/>
        </w:rPr>
        <w:t>20 Dece</w:t>
      </w:r>
      <w:r w:rsidR="00B46F57">
        <w:rPr>
          <w:rFonts w:ascii="Century Gothic" w:eastAsia="Times New Roman" w:hAnsi="Century Gothic" w:cs="Tahoma"/>
          <w:sz w:val="22"/>
          <w:szCs w:val="22"/>
        </w:rPr>
        <w:t xml:space="preserve">mber </w:t>
      </w:r>
      <w:r w:rsidR="00133F36">
        <w:rPr>
          <w:rFonts w:ascii="Century Gothic" w:eastAsia="Times New Roman" w:hAnsi="Century Gothic" w:cs="Tahoma"/>
          <w:sz w:val="22"/>
          <w:szCs w:val="22"/>
        </w:rPr>
        <w:t>2021</w:t>
      </w:r>
      <w:r w:rsidR="00017C1A">
        <w:rPr>
          <w:rFonts w:ascii="Century Gothic" w:eastAsia="Times New Roman" w:hAnsi="Century Gothic" w:cs="Tahoma"/>
          <w:sz w:val="22"/>
          <w:szCs w:val="22"/>
        </w:rPr>
        <w:t>,</w:t>
      </w:r>
      <w:r w:rsidRPr="00E73FE3">
        <w:rPr>
          <w:rFonts w:ascii="Century Gothic" w:eastAsia="Times New Roman" w:hAnsi="Century Gothic" w:cs="Tahoma"/>
          <w:sz w:val="22"/>
          <w:szCs w:val="22"/>
        </w:rPr>
        <w:t xml:space="preserve"> a copy of which is </w:t>
      </w:r>
      <w:r w:rsidRPr="00E73FE3">
        <w:rPr>
          <w:rFonts w:ascii="Century Gothic" w:eastAsia="Times New Roman" w:hAnsi="Century Gothic" w:cs="Tahoma"/>
          <w:sz w:val="22"/>
          <w:szCs w:val="22"/>
          <w:highlight w:val="yellow"/>
        </w:rPr>
        <w:t>enclosed.</w:t>
      </w:r>
      <w:r w:rsidR="002726AB">
        <w:rPr>
          <w:rFonts w:ascii="Century Gothic" w:eastAsia="Times New Roman" w:hAnsi="Century Gothic" w:cs="Tahoma"/>
          <w:sz w:val="22"/>
          <w:szCs w:val="22"/>
        </w:rPr>
        <w:br/>
      </w:r>
    </w:p>
    <w:p w:rsidR="00ED0ACA" w:rsidRPr="00E73FE3" w:rsidRDefault="00ED0ACA" w:rsidP="000276BF">
      <w:pPr>
        <w:pStyle w:val="ListParagraph"/>
        <w:numPr>
          <w:ilvl w:val="0"/>
          <w:numId w:val="1"/>
        </w:numPr>
        <w:tabs>
          <w:tab w:val="clear" w:pos="6382"/>
        </w:tabs>
        <w:ind w:left="709" w:hanging="709"/>
        <w:rPr>
          <w:rFonts w:ascii="Century Gothic" w:hAnsi="Century Gothic"/>
          <w:sz w:val="22"/>
          <w:szCs w:val="22"/>
        </w:rPr>
      </w:pPr>
      <w:r w:rsidRPr="00E73FE3">
        <w:rPr>
          <w:rFonts w:ascii="Century Gothic" w:hAnsi="Century Gothic"/>
          <w:sz w:val="22"/>
          <w:szCs w:val="22"/>
        </w:rPr>
        <w:t xml:space="preserve">To approve the minutes of the proceedings of the Operations Committee Meeting of </w:t>
      </w:r>
      <w:r w:rsidR="004C4F5A">
        <w:rPr>
          <w:rFonts w:ascii="Century Gothic" w:hAnsi="Century Gothic"/>
          <w:sz w:val="22"/>
          <w:szCs w:val="22"/>
        </w:rPr>
        <w:t>Tuesda</w:t>
      </w:r>
      <w:r w:rsidR="00B46F57">
        <w:rPr>
          <w:rFonts w:ascii="Century Gothic" w:hAnsi="Century Gothic"/>
          <w:sz w:val="22"/>
          <w:szCs w:val="22"/>
        </w:rPr>
        <w:t>y</w:t>
      </w:r>
      <w:r>
        <w:rPr>
          <w:rFonts w:ascii="Century Gothic" w:hAnsi="Century Gothic"/>
          <w:sz w:val="22"/>
          <w:szCs w:val="22"/>
        </w:rPr>
        <w:t xml:space="preserve"> </w:t>
      </w:r>
      <w:r w:rsidR="004C4F5A">
        <w:rPr>
          <w:rFonts w:ascii="Century Gothic" w:hAnsi="Century Gothic"/>
          <w:sz w:val="22"/>
          <w:szCs w:val="22"/>
        </w:rPr>
        <w:t>4 January</w:t>
      </w:r>
      <w:r w:rsidR="00B46F57">
        <w:rPr>
          <w:rFonts w:ascii="Century Gothic" w:hAnsi="Century Gothic"/>
          <w:sz w:val="22"/>
          <w:szCs w:val="22"/>
        </w:rPr>
        <w:t xml:space="preserve"> </w:t>
      </w:r>
      <w:r>
        <w:rPr>
          <w:rFonts w:ascii="Century Gothic" w:hAnsi="Century Gothic"/>
          <w:sz w:val="22"/>
          <w:szCs w:val="22"/>
        </w:rPr>
        <w:t>202</w:t>
      </w:r>
      <w:r w:rsidR="004C4F5A">
        <w:rPr>
          <w:rFonts w:ascii="Century Gothic" w:hAnsi="Century Gothic"/>
          <w:sz w:val="22"/>
          <w:szCs w:val="22"/>
        </w:rPr>
        <w:t>2</w:t>
      </w:r>
      <w:r>
        <w:rPr>
          <w:rFonts w:ascii="Century Gothic" w:hAnsi="Century Gothic"/>
          <w:sz w:val="22"/>
          <w:szCs w:val="22"/>
        </w:rPr>
        <w:t>,</w:t>
      </w:r>
      <w:r w:rsidRPr="00E73FE3">
        <w:rPr>
          <w:rFonts w:ascii="Century Gothic" w:hAnsi="Century Gothic"/>
          <w:sz w:val="22"/>
          <w:szCs w:val="22"/>
        </w:rPr>
        <w:t xml:space="preserve"> a copy of which is </w:t>
      </w:r>
      <w:r w:rsidRPr="00E73FE3">
        <w:rPr>
          <w:rFonts w:ascii="Century Gothic" w:hAnsi="Century Gothic"/>
          <w:sz w:val="22"/>
          <w:szCs w:val="22"/>
          <w:highlight w:val="yellow"/>
        </w:rPr>
        <w:t>enclosed</w:t>
      </w:r>
      <w:r w:rsidRPr="00E73FE3">
        <w:rPr>
          <w:rFonts w:ascii="Century Gothic" w:hAnsi="Century Gothic"/>
          <w:sz w:val="22"/>
          <w:szCs w:val="22"/>
        </w:rPr>
        <w:t>.</w:t>
      </w:r>
    </w:p>
    <w:p w:rsidR="00ED0ACA" w:rsidRDefault="00ED0ACA" w:rsidP="000276BF">
      <w:pPr>
        <w:pStyle w:val="ListParagraph"/>
        <w:ind w:left="709"/>
        <w:rPr>
          <w:rFonts w:ascii="Century Gothic" w:hAnsi="Century Gothic"/>
          <w:sz w:val="22"/>
          <w:szCs w:val="22"/>
        </w:rPr>
      </w:pPr>
    </w:p>
    <w:p w:rsidR="00ED0ACA" w:rsidRDefault="00ED0ACA" w:rsidP="000276BF">
      <w:pPr>
        <w:pStyle w:val="ListParagraph"/>
        <w:numPr>
          <w:ilvl w:val="0"/>
          <w:numId w:val="1"/>
        </w:numPr>
        <w:tabs>
          <w:tab w:val="clear" w:pos="6382"/>
        </w:tabs>
        <w:ind w:left="709" w:hanging="709"/>
        <w:rPr>
          <w:rFonts w:ascii="Century Gothic" w:hAnsi="Century Gothic"/>
          <w:sz w:val="22"/>
          <w:szCs w:val="22"/>
        </w:rPr>
      </w:pPr>
      <w:r w:rsidRPr="00E73FE3">
        <w:rPr>
          <w:rFonts w:ascii="Century Gothic" w:hAnsi="Century Gothic"/>
          <w:sz w:val="22"/>
          <w:szCs w:val="22"/>
        </w:rPr>
        <w:t>To approve the minutes of the proceedings of the Policy and Governance Comm</w:t>
      </w:r>
      <w:r>
        <w:rPr>
          <w:rFonts w:ascii="Century Gothic" w:hAnsi="Century Gothic"/>
          <w:sz w:val="22"/>
          <w:szCs w:val="22"/>
        </w:rPr>
        <w:t xml:space="preserve">ittee Meeting of </w:t>
      </w:r>
      <w:r w:rsidR="004C4F5A">
        <w:rPr>
          <w:rFonts w:ascii="Century Gothic" w:hAnsi="Century Gothic"/>
          <w:sz w:val="22"/>
          <w:szCs w:val="22"/>
        </w:rPr>
        <w:t>Wedn</w:t>
      </w:r>
      <w:r w:rsidR="005A1666">
        <w:rPr>
          <w:rFonts w:ascii="Century Gothic" w:hAnsi="Century Gothic"/>
          <w:sz w:val="22"/>
          <w:szCs w:val="22"/>
        </w:rPr>
        <w:t>es</w:t>
      </w:r>
      <w:r w:rsidR="006F7EEB">
        <w:rPr>
          <w:rFonts w:ascii="Century Gothic" w:hAnsi="Century Gothic"/>
          <w:sz w:val="22"/>
          <w:szCs w:val="22"/>
        </w:rPr>
        <w:t>day</w:t>
      </w:r>
      <w:r w:rsidR="00444637">
        <w:rPr>
          <w:rFonts w:ascii="Century Gothic" w:hAnsi="Century Gothic"/>
          <w:sz w:val="22"/>
          <w:szCs w:val="22"/>
        </w:rPr>
        <w:t xml:space="preserve"> </w:t>
      </w:r>
      <w:r w:rsidR="004C4F5A">
        <w:rPr>
          <w:rFonts w:ascii="Century Gothic" w:hAnsi="Century Gothic"/>
          <w:sz w:val="22"/>
          <w:szCs w:val="22"/>
        </w:rPr>
        <w:t xml:space="preserve">5 January </w:t>
      </w:r>
      <w:r>
        <w:rPr>
          <w:rFonts w:ascii="Century Gothic" w:hAnsi="Century Gothic"/>
          <w:sz w:val="22"/>
          <w:szCs w:val="22"/>
        </w:rPr>
        <w:t>202</w:t>
      </w:r>
      <w:r w:rsidR="004C4F5A">
        <w:rPr>
          <w:rFonts w:ascii="Century Gothic" w:hAnsi="Century Gothic"/>
          <w:sz w:val="22"/>
          <w:szCs w:val="22"/>
        </w:rPr>
        <w:t>2</w:t>
      </w:r>
      <w:r w:rsidRPr="00E73FE3">
        <w:rPr>
          <w:rFonts w:ascii="Century Gothic" w:hAnsi="Century Gothic"/>
          <w:sz w:val="22"/>
          <w:szCs w:val="22"/>
        </w:rPr>
        <w:t xml:space="preserve">, a copy of which is </w:t>
      </w:r>
      <w:r w:rsidRPr="00E73FE3">
        <w:rPr>
          <w:rFonts w:ascii="Century Gothic" w:hAnsi="Century Gothic"/>
          <w:sz w:val="22"/>
          <w:szCs w:val="22"/>
          <w:highlight w:val="yellow"/>
        </w:rPr>
        <w:t>enclosed</w:t>
      </w:r>
      <w:r w:rsidRPr="00E73FE3">
        <w:rPr>
          <w:rFonts w:ascii="Century Gothic" w:hAnsi="Century Gothic"/>
          <w:sz w:val="22"/>
          <w:szCs w:val="22"/>
        </w:rPr>
        <w:t>.</w:t>
      </w:r>
    </w:p>
    <w:p w:rsidR="00ED0ACA" w:rsidRPr="00E73FE3" w:rsidRDefault="00ED0ACA" w:rsidP="000276BF">
      <w:pPr>
        <w:pStyle w:val="ListParagraph"/>
        <w:ind w:left="709" w:hanging="709"/>
        <w:rPr>
          <w:rFonts w:ascii="Century Gothic" w:hAnsi="Century Gothic"/>
          <w:sz w:val="22"/>
          <w:szCs w:val="22"/>
        </w:rPr>
      </w:pPr>
    </w:p>
    <w:p w:rsidR="00ED0ACA" w:rsidRPr="00C91D66" w:rsidRDefault="00ED0ACA" w:rsidP="000276BF">
      <w:pPr>
        <w:pStyle w:val="ListParagraph"/>
        <w:numPr>
          <w:ilvl w:val="0"/>
          <w:numId w:val="1"/>
        </w:numPr>
        <w:ind w:left="709" w:hanging="709"/>
        <w:rPr>
          <w:rFonts w:ascii="Century Gothic" w:eastAsia="Times New Roman" w:hAnsi="Century Gothic" w:cs="Tahoma"/>
          <w:i/>
          <w:sz w:val="22"/>
          <w:szCs w:val="22"/>
        </w:rPr>
      </w:pPr>
      <w:r w:rsidRPr="00C91D66">
        <w:rPr>
          <w:rFonts w:ascii="Century Gothic" w:hAnsi="Century Gothic"/>
          <w:sz w:val="22"/>
          <w:szCs w:val="22"/>
        </w:rPr>
        <w:t xml:space="preserve">To approve the minutes of the proceedings of the Community Planning </w:t>
      </w:r>
      <w:r w:rsidR="00444637" w:rsidRPr="00C91D66">
        <w:rPr>
          <w:rFonts w:ascii="Century Gothic" w:hAnsi="Century Gothic"/>
          <w:sz w:val="22"/>
          <w:szCs w:val="22"/>
        </w:rPr>
        <w:t xml:space="preserve">Committee Meeting held on </w:t>
      </w:r>
      <w:r w:rsidR="004C4F5A">
        <w:rPr>
          <w:rFonts w:ascii="Century Gothic" w:hAnsi="Century Gothic"/>
          <w:sz w:val="22"/>
          <w:szCs w:val="22"/>
        </w:rPr>
        <w:t>Mond</w:t>
      </w:r>
      <w:r w:rsidR="00B46F57">
        <w:rPr>
          <w:rFonts w:ascii="Century Gothic" w:hAnsi="Century Gothic"/>
          <w:sz w:val="22"/>
          <w:szCs w:val="22"/>
        </w:rPr>
        <w:t xml:space="preserve">ay </w:t>
      </w:r>
      <w:r w:rsidR="004C4F5A">
        <w:rPr>
          <w:rFonts w:ascii="Century Gothic" w:hAnsi="Century Gothic"/>
          <w:sz w:val="22"/>
          <w:szCs w:val="22"/>
        </w:rPr>
        <w:t xml:space="preserve">10 January </w:t>
      </w:r>
      <w:r w:rsidR="00753DD3" w:rsidRPr="00C91D66">
        <w:rPr>
          <w:rFonts w:ascii="Century Gothic" w:hAnsi="Century Gothic"/>
          <w:sz w:val="22"/>
          <w:szCs w:val="22"/>
        </w:rPr>
        <w:t>202</w:t>
      </w:r>
      <w:r w:rsidR="004C4F5A">
        <w:rPr>
          <w:rFonts w:ascii="Century Gothic" w:hAnsi="Century Gothic"/>
          <w:sz w:val="22"/>
          <w:szCs w:val="22"/>
        </w:rPr>
        <w:t>2</w:t>
      </w:r>
      <w:r w:rsidRPr="00C91D66">
        <w:rPr>
          <w:rFonts w:ascii="Century Gothic" w:hAnsi="Century Gothic"/>
          <w:sz w:val="22"/>
          <w:szCs w:val="22"/>
        </w:rPr>
        <w:t xml:space="preserve">, a copy of which is </w:t>
      </w:r>
      <w:r w:rsidRPr="00C91D66">
        <w:rPr>
          <w:rFonts w:ascii="Century Gothic" w:hAnsi="Century Gothic"/>
          <w:sz w:val="22"/>
          <w:szCs w:val="22"/>
          <w:highlight w:val="yellow"/>
        </w:rPr>
        <w:t>enclosed.</w:t>
      </w:r>
    </w:p>
    <w:p w:rsidR="00C91D66" w:rsidRPr="00C91D66" w:rsidRDefault="00C91D66" w:rsidP="000276BF">
      <w:pPr>
        <w:pStyle w:val="ListParagraph"/>
        <w:rPr>
          <w:rFonts w:ascii="Century Gothic" w:eastAsia="Times New Roman" w:hAnsi="Century Gothic" w:cs="Tahoma"/>
          <w:i/>
          <w:sz w:val="22"/>
          <w:szCs w:val="22"/>
        </w:rPr>
      </w:pPr>
    </w:p>
    <w:p w:rsidR="000D7885" w:rsidRPr="00C91D66" w:rsidRDefault="00963FA2" w:rsidP="000276BF">
      <w:pPr>
        <w:ind w:left="709" w:hanging="709"/>
      </w:pPr>
      <w:r>
        <w:t>8</w:t>
      </w:r>
      <w:r w:rsidR="00ED0ACA" w:rsidRPr="00C91D66">
        <w:t>(a)</w:t>
      </w:r>
      <w:r w:rsidR="00ED0ACA" w:rsidRPr="00C91D66">
        <w:tab/>
      </w:r>
      <w:proofErr w:type="gramStart"/>
      <w:r w:rsidR="000D7885" w:rsidRPr="00C91D66">
        <w:t>To</w:t>
      </w:r>
      <w:proofErr w:type="gramEnd"/>
      <w:r w:rsidR="000D7885" w:rsidRPr="00C91D66">
        <w:t xml:space="preserve"> take as read and confirm the </w:t>
      </w:r>
      <w:r w:rsidR="000D7885" w:rsidRPr="00C91D66">
        <w:rPr>
          <w:u w:val="single"/>
        </w:rPr>
        <w:t>Part 1</w:t>
      </w:r>
      <w:r w:rsidR="000D7885" w:rsidRPr="00C91D66">
        <w:t xml:space="preserve"> of the minutes of the proceedings of the Planning Co</w:t>
      </w:r>
      <w:r w:rsidR="00444637" w:rsidRPr="00C91D66">
        <w:t xml:space="preserve">mmittee Meeting held on Monday </w:t>
      </w:r>
      <w:r>
        <w:t>1</w:t>
      </w:r>
      <w:r w:rsidR="004C4F5A">
        <w:t>7 January</w:t>
      </w:r>
      <w:r w:rsidR="00753DD3" w:rsidRPr="00C91D66">
        <w:t xml:space="preserve"> 202</w:t>
      </w:r>
      <w:r w:rsidR="004C4F5A">
        <w:t>2</w:t>
      </w:r>
      <w:r w:rsidR="000D7885" w:rsidRPr="00C91D66">
        <w:t xml:space="preserve">, a copy of which is </w:t>
      </w:r>
      <w:r w:rsidR="000D7885" w:rsidRPr="00C91D66">
        <w:rPr>
          <w:highlight w:val="yellow"/>
        </w:rPr>
        <w:t>enclosed.</w:t>
      </w:r>
    </w:p>
    <w:p w:rsidR="000D7885" w:rsidRDefault="000D7885" w:rsidP="000276BF">
      <w:pPr>
        <w:ind w:left="709" w:hanging="709"/>
      </w:pPr>
    </w:p>
    <w:p w:rsidR="00ED0ACA" w:rsidRDefault="00963FA2" w:rsidP="000276BF">
      <w:pPr>
        <w:ind w:left="709" w:hanging="709"/>
      </w:pPr>
      <w:r>
        <w:t>8</w:t>
      </w:r>
      <w:r w:rsidR="000D7885">
        <w:t>(b)</w:t>
      </w:r>
      <w:r w:rsidR="000D7885">
        <w:tab/>
      </w:r>
      <w:proofErr w:type="gramStart"/>
      <w:r w:rsidR="00ED0ACA">
        <w:t>To</w:t>
      </w:r>
      <w:proofErr w:type="gramEnd"/>
      <w:r w:rsidR="00ED0ACA">
        <w:t xml:space="preserve"> approve </w:t>
      </w:r>
      <w:r w:rsidR="00ED0ACA">
        <w:rPr>
          <w:u w:val="single"/>
        </w:rPr>
        <w:t xml:space="preserve">Part </w:t>
      </w:r>
      <w:r w:rsidR="000D7885">
        <w:rPr>
          <w:u w:val="single"/>
        </w:rPr>
        <w:t>2</w:t>
      </w:r>
      <w:r w:rsidR="00ED0ACA">
        <w:t xml:space="preserve"> of the minutes of the proceedings of the Planning Committee Meeting held on </w:t>
      </w:r>
      <w:r w:rsidR="004C4F5A">
        <w:t xml:space="preserve">Monday 17 January </w:t>
      </w:r>
      <w:r w:rsidR="005A1666">
        <w:t>2</w:t>
      </w:r>
      <w:r w:rsidR="00ED0ACA">
        <w:t>02</w:t>
      </w:r>
      <w:r w:rsidR="004C4F5A">
        <w:t>2</w:t>
      </w:r>
      <w:r w:rsidR="00ED0ACA">
        <w:t xml:space="preserve">, a copy of which </w:t>
      </w:r>
      <w:r w:rsidR="00ED0ACA" w:rsidRPr="00AE534D">
        <w:t xml:space="preserve">is </w:t>
      </w:r>
      <w:r w:rsidR="00ED0ACA">
        <w:rPr>
          <w:highlight w:val="yellow"/>
        </w:rPr>
        <w:t>enclosed</w:t>
      </w:r>
      <w:r w:rsidR="00ED0ACA">
        <w:t>.</w:t>
      </w:r>
    </w:p>
    <w:p w:rsidR="00B46F57" w:rsidRDefault="00B46F57" w:rsidP="000276BF">
      <w:pPr>
        <w:ind w:left="709" w:hanging="709"/>
      </w:pPr>
    </w:p>
    <w:p w:rsidR="00ED0ACA" w:rsidRDefault="004C4F5A" w:rsidP="000276BF">
      <w:pPr>
        <w:ind w:left="709" w:hanging="709"/>
      </w:pPr>
      <w:r>
        <w:t>9</w:t>
      </w:r>
      <w:r w:rsidR="00705208">
        <w:tab/>
      </w:r>
      <w:r w:rsidR="00BF50A1">
        <w:t>I</w:t>
      </w:r>
      <w:r w:rsidR="00ED0ACA">
        <w:t>T</w:t>
      </w:r>
      <w:r w:rsidR="00ED0ACA" w:rsidRPr="00EB408C">
        <w:t>EMS FOR DECISION</w:t>
      </w:r>
    </w:p>
    <w:p w:rsidR="00355645" w:rsidRDefault="00355645" w:rsidP="000276BF">
      <w:pPr>
        <w:ind w:left="709" w:hanging="709"/>
      </w:pPr>
    </w:p>
    <w:p w:rsidR="000276BF" w:rsidRDefault="000276BF" w:rsidP="000276BF">
      <w:pPr>
        <w:ind w:left="1418" w:hanging="709"/>
        <w:rPr>
          <w:b/>
        </w:rPr>
      </w:pPr>
      <w:r>
        <w:rPr>
          <w:rFonts w:eastAsia="Times New Roman" w:cs="Times New Roman"/>
          <w:lang w:eastAsia="en-GB"/>
        </w:rPr>
        <w:t>9.</w:t>
      </w:r>
      <w:r w:rsidR="00955907">
        <w:rPr>
          <w:rFonts w:eastAsia="Times New Roman" w:cs="Times New Roman"/>
          <w:lang w:eastAsia="en-GB"/>
        </w:rPr>
        <w:t>1</w:t>
      </w:r>
      <w:r>
        <w:rPr>
          <w:rFonts w:eastAsia="Times New Roman" w:cs="Times New Roman"/>
          <w:lang w:eastAsia="en-GB"/>
        </w:rPr>
        <w:tab/>
      </w:r>
      <w:r w:rsidR="001A3A51">
        <w:t>D</w:t>
      </w:r>
      <w:r w:rsidR="006114D8">
        <w:t xml:space="preserve">epartment for Infrastructure </w:t>
      </w:r>
      <w:r w:rsidR="001A3A51" w:rsidRPr="001A3A51">
        <w:t>Draft Budget 2022-25 Consultation</w:t>
      </w:r>
      <w:r w:rsidR="001A3A51" w:rsidRPr="000276BF">
        <w:rPr>
          <w:b/>
        </w:rPr>
        <w:t xml:space="preserve">  </w:t>
      </w:r>
    </w:p>
    <w:p w:rsidR="00DB495F" w:rsidRDefault="00DB495F" w:rsidP="000276BF">
      <w:pPr>
        <w:ind w:left="1418" w:hanging="709"/>
        <w:rPr>
          <w:b/>
        </w:rPr>
      </w:pPr>
    </w:p>
    <w:p w:rsidR="000B4C98" w:rsidRPr="000B4C98" w:rsidRDefault="00955907" w:rsidP="000276BF">
      <w:pPr>
        <w:ind w:left="1418" w:hanging="709"/>
      </w:pPr>
      <w:r>
        <w:t>9.2</w:t>
      </w:r>
      <w:r w:rsidR="00DB495F" w:rsidRPr="00DB495F">
        <w:tab/>
      </w:r>
      <w:r w:rsidR="000B4C98">
        <w:t>Call for Views o</w:t>
      </w:r>
      <w:r w:rsidR="000B4C98" w:rsidRPr="000B4C98">
        <w:t xml:space="preserve">n New </w:t>
      </w:r>
      <w:r w:rsidR="000B4C98">
        <w:t>Strategies - Department of Health, Department of Justice a</w:t>
      </w:r>
      <w:r w:rsidR="000B4C98" w:rsidRPr="000B4C98">
        <w:t xml:space="preserve">nd </w:t>
      </w:r>
      <w:proofErr w:type="gramStart"/>
      <w:r w:rsidR="000B4C98" w:rsidRPr="000B4C98">
        <w:t>The</w:t>
      </w:r>
      <w:proofErr w:type="gramEnd"/>
      <w:r w:rsidR="000B4C98" w:rsidRPr="000B4C98">
        <w:t xml:space="preserve"> Executive Office </w:t>
      </w:r>
    </w:p>
    <w:p w:rsidR="000B4C98" w:rsidRPr="000B4C98" w:rsidRDefault="000B4C98" w:rsidP="00955907"/>
    <w:p w:rsidR="00907012" w:rsidRDefault="00955907" w:rsidP="000276BF">
      <w:pPr>
        <w:ind w:left="1418" w:hanging="709"/>
      </w:pPr>
      <w:r>
        <w:t>9.3</w:t>
      </w:r>
      <w:r w:rsidR="000B4C98" w:rsidRPr="000B4C98">
        <w:tab/>
      </w:r>
      <w:r w:rsidR="000C0879" w:rsidRPr="000C0879">
        <w:t xml:space="preserve">SONI </w:t>
      </w:r>
      <w:r w:rsidR="000C0879">
        <w:t>Consultation o</w:t>
      </w:r>
      <w:r w:rsidR="000C0879" w:rsidRPr="000C0879">
        <w:t xml:space="preserve">n Draft Transmission Development Plan </w:t>
      </w:r>
      <w:proofErr w:type="gramStart"/>
      <w:r w:rsidR="000C0879" w:rsidRPr="000C0879">
        <w:t>For</w:t>
      </w:r>
      <w:proofErr w:type="gramEnd"/>
      <w:r w:rsidR="000C0879" w:rsidRPr="000C0879">
        <w:t xml:space="preserve"> Northern Ireland 2021-2030</w:t>
      </w:r>
    </w:p>
    <w:p w:rsidR="00907012" w:rsidRDefault="00907012" w:rsidP="000276BF">
      <w:pPr>
        <w:ind w:left="1418" w:hanging="709"/>
      </w:pPr>
    </w:p>
    <w:p w:rsidR="000C0879" w:rsidRDefault="00955907" w:rsidP="000276BF">
      <w:pPr>
        <w:ind w:left="1418" w:hanging="709"/>
      </w:pPr>
      <w:r>
        <w:t>9.4</w:t>
      </w:r>
      <w:r w:rsidR="000C0879">
        <w:tab/>
        <w:t>Call for Evidence o</w:t>
      </w:r>
      <w:r w:rsidR="000C0879" w:rsidRPr="000C0879">
        <w:t>n Northern Ireland District Councils Remote/Hybrid Meetings</w:t>
      </w:r>
    </w:p>
    <w:p w:rsidR="000C0879" w:rsidRDefault="000C0879" w:rsidP="000276BF">
      <w:pPr>
        <w:ind w:left="1418" w:hanging="709"/>
      </w:pPr>
    </w:p>
    <w:p w:rsidR="00DB495F" w:rsidRDefault="00955907" w:rsidP="000276BF">
      <w:pPr>
        <w:ind w:left="1418" w:hanging="709"/>
      </w:pPr>
      <w:r>
        <w:t>9.5</w:t>
      </w:r>
      <w:r w:rsidR="00907012">
        <w:tab/>
      </w:r>
      <w:r w:rsidR="00DB495F" w:rsidRPr="00DB495F">
        <w:t>Northern Ireland Water – Presentation Request</w:t>
      </w:r>
    </w:p>
    <w:p w:rsidR="008A6BF4" w:rsidRDefault="008A6BF4" w:rsidP="000276BF">
      <w:pPr>
        <w:ind w:left="1418" w:hanging="709"/>
      </w:pPr>
    </w:p>
    <w:p w:rsidR="008A6BF4" w:rsidRDefault="00955907" w:rsidP="000276BF">
      <w:pPr>
        <w:ind w:left="1418" w:hanging="709"/>
      </w:pPr>
      <w:r>
        <w:t>9.6</w:t>
      </w:r>
      <w:r w:rsidR="008A6BF4">
        <w:tab/>
      </w:r>
      <w:r w:rsidR="008A6BF4" w:rsidRPr="008A6BF4">
        <w:t>The Nation</w:t>
      </w:r>
      <w:r w:rsidR="008A6BF4">
        <w:t>al Association of Councillors UK</w:t>
      </w:r>
    </w:p>
    <w:p w:rsidR="008A6BF4" w:rsidRDefault="008A6BF4" w:rsidP="000276BF">
      <w:pPr>
        <w:ind w:left="1418" w:hanging="709"/>
      </w:pPr>
    </w:p>
    <w:p w:rsidR="008A6BF4" w:rsidRDefault="00955907" w:rsidP="000276BF">
      <w:pPr>
        <w:ind w:left="1418" w:hanging="709"/>
        <w:rPr>
          <w:color w:val="auto"/>
        </w:rPr>
      </w:pPr>
      <w:r>
        <w:t>9.7</w:t>
      </w:r>
      <w:r w:rsidR="008A6BF4">
        <w:tab/>
      </w:r>
      <w:r w:rsidR="006678E2">
        <w:rPr>
          <w:color w:val="auto"/>
        </w:rPr>
        <w:t>Review of Council Events</w:t>
      </w:r>
      <w:r w:rsidR="002836D8">
        <w:rPr>
          <w:color w:val="auto"/>
        </w:rPr>
        <w:t xml:space="preserve"> 2021-</w:t>
      </w:r>
      <w:r w:rsidR="00BB7B79">
        <w:rPr>
          <w:color w:val="auto"/>
        </w:rPr>
        <w:t>2022</w:t>
      </w:r>
    </w:p>
    <w:p w:rsidR="001E0652" w:rsidRDefault="001E0652" w:rsidP="000276BF">
      <w:pPr>
        <w:ind w:left="1418" w:hanging="709"/>
        <w:rPr>
          <w:color w:val="auto"/>
        </w:rPr>
      </w:pPr>
    </w:p>
    <w:p w:rsidR="001E0652" w:rsidRPr="001E0652" w:rsidRDefault="00955907" w:rsidP="000276BF">
      <w:pPr>
        <w:ind w:left="1418" w:hanging="709"/>
        <w:rPr>
          <w:color w:val="auto"/>
          <w:lang w:eastAsia="en-GB"/>
        </w:rPr>
      </w:pPr>
      <w:r>
        <w:rPr>
          <w:color w:val="auto"/>
        </w:rPr>
        <w:t>9.8</w:t>
      </w:r>
      <w:r w:rsidR="001E0652">
        <w:rPr>
          <w:color w:val="auto"/>
        </w:rPr>
        <w:tab/>
      </w:r>
      <w:r w:rsidR="0086512B">
        <w:rPr>
          <w:color w:val="auto"/>
        </w:rPr>
        <w:t>Tidy Randalstown</w:t>
      </w:r>
      <w:r w:rsidR="00713BBA">
        <w:rPr>
          <w:b/>
          <w:bCs/>
        </w:rPr>
        <w:t xml:space="preserve"> - </w:t>
      </w:r>
      <w:r w:rsidR="00713BBA">
        <w:t>Royal Horticultural Society Garden Day 2022</w:t>
      </w:r>
    </w:p>
    <w:p w:rsidR="001E0652" w:rsidRPr="001E0652" w:rsidRDefault="001E0652" w:rsidP="000276BF">
      <w:pPr>
        <w:ind w:left="1418" w:hanging="709"/>
        <w:rPr>
          <w:color w:val="auto"/>
          <w:lang w:eastAsia="en-GB"/>
        </w:rPr>
      </w:pPr>
    </w:p>
    <w:p w:rsidR="002D44EB" w:rsidRDefault="00955907" w:rsidP="000276BF">
      <w:pPr>
        <w:ind w:left="1418" w:hanging="709"/>
        <w:rPr>
          <w:bCs/>
        </w:rPr>
      </w:pPr>
      <w:r>
        <w:rPr>
          <w:color w:val="auto"/>
          <w:lang w:eastAsia="en-GB"/>
        </w:rPr>
        <w:t>9.9</w:t>
      </w:r>
      <w:r w:rsidR="002D44EB">
        <w:rPr>
          <w:color w:val="auto"/>
          <w:lang w:eastAsia="en-GB"/>
        </w:rPr>
        <w:tab/>
      </w:r>
      <w:r w:rsidR="002D44EB">
        <w:rPr>
          <w:bCs/>
        </w:rPr>
        <w:t>A6 Randalstown t</w:t>
      </w:r>
      <w:r w:rsidR="002D44EB" w:rsidRPr="002D44EB">
        <w:rPr>
          <w:bCs/>
        </w:rPr>
        <w:t xml:space="preserve">o </w:t>
      </w:r>
      <w:proofErr w:type="spellStart"/>
      <w:r w:rsidR="002D44EB" w:rsidRPr="002D44EB">
        <w:rPr>
          <w:bCs/>
        </w:rPr>
        <w:t>Toome</w:t>
      </w:r>
      <w:proofErr w:type="spellEnd"/>
      <w:r w:rsidR="002D44EB" w:rsidRPr="002D44EB">
        <w:rPr>
          <w:bCs/>
        </w:rPr>
        <w:t xml:space="preserve"> – Proposed De-Restriction Order</w:t>
      </w:r>
    </w:p>
    <w:p w:rsidR="00876EA2" w:rsidRDefault="00876EA2" w:rsidP="000276BF">
      <w:pPr>
        <w:ind w:left="1418" w:hanging="709"/>
        <w:rPr>
          <w:bCs/>
        </w:rPr>
      </w:pPr>
    </w:p>
    <w:p w:rsidR="00876EA2" w:rsidRPr="00876EA2" w:rsidRDefault="00876EA2" w:rsidP="000276BF">
      <w:pPr>
        <w:ind w:left="1418" w:hanging="709"/>
        <w:rPr>
          <w:bCs/>
        </w:rPr>
      </w:pPr>
      <w:r>
        <w:rPr>
          <w:bCs/>
        </w:rPr>
        <w:t>9.</w:t>
      </w:r>
      <w:r w:rsidR="00C926CE">
        <w:rPr>
          <w:bCs/>
        </w:rPr>
        <w:t>1</w:t>
      </w:r>
      <w:r w:rsidR="00955907">
        <w:rPr>
          <w:bCs/>
        </w:rPr>
        <w:t>0</w:t>
      </w:r>
      <w:r w:rsidRPr="00876EA2">
        <w:rPr>
          <w:bCs/>
        </w:rPr>
        <w:tab/>
      </w:r>
      <w:r w:rsidRPr="00876EA2">
        <w:t>Belmont Road, Antrim – Proposed Speed Limit Reduction</w:t>
      </w:r>
    </w:p>
    <w:p w:rsidR="00876EA2" w:rsidRPr="00876EA2" w:rsidRDefault="00876EA2" w:rsidP="000276BF">
      <w:pPr>
        <w:ind w:left="1418" w:hanging="709"/>
        <w:rPr>
          <w:bCs/>
        </w:rPr>
      </w:pPr>
    </w:p>
    <w:p w:rsidR="00876EA2" w:rsidRPr="00876EA2" w:rsidRDefault="00955907" w:rsidP="000276BF">
      <w:pPr>
        <w:ind w:left="1418" w:hanging="709"/>
        <w:rPr>
          <w:bCs/>
        </w:rPr>
      </w:pPr>
      <w:r>
        <w:rPr>
          <w:bCs/>
        </w:rPr>
        <w:t>9.11</w:t>
      </w:r>
      <w:r w:rsidR="00876EA2" w:rsidRPr="00876EA2">
        <w:rPr>
          <w:bCs/>
        </w:rPr>
        <w:tab/>
      </w:r>
      <w:r w:rsidR="001207BF">
        <w:rPr>
          <w:color w:val="auto"/>
        </w:rPr>
        <w:t>New Planning IT</w:t>
      </w:r>
      <w:r w:rsidR="00B51B87">
        <w:rPr>
          <w:color w:val="auto"/>
        </w:rPr>
        <w:t xml:space="preserve"> System - SLA f</w:t>
      </w:r>
      <w:r w:rsidR="00876EA2" w:rsidRPr="00876EA2">
        <w:rPr>
          <w:color w:val="auto"/>
        </w:rPr>
        <w:t>or Intelligent Client Function</w:t>
      </w:r>
    </w:p>
    <w:p w:rsidR="00876EA2" w:rsidRPr="00876EA2" w:rsidRDefault="00876EA2" w:rsidP="000276BF">
      <w:pPr>
        <w:ind w:left="1418" w:hanging="709"/>
        <w:rPr>
          <w:bCs/>
        </w:rPr>
      </w:pPr>
    </w:p>
    <w:p w:rsidR="00876EA2" w:rsidRPr="00876EA2" w:rsidRDefault="00955907" w:rsidP="000276BF">
      <w:pPr>
        <w:ind w:left="1418" w:hanging="709"/>
        <w:rPr>
          <w:bCs/>
        </w:rPr>
      </w:pPr>
      <w:r>
        <w:rPr>
          <w:bCs/>
        </w:rPr>
        <w:t>9.12</w:t>
      </w:r>
      <w:r w:rsidR="00876EA2" w:rsidRPr="00876EA2">
        <w:rPr>
          <w:bCs/>
        </w:rPr>
        <w:tab/>
      </w:r>
      <w:r w:rsidR="00B51B87">
        <w:rPr>
          <w:color w:val="auto"/>
        </w:rPr>
        <w:t xml:space="preserve">Disposal of Land Adjacent to Monkstown Boxing Club, </w:t>
      </w:r>
      <w:r w:rsidR="00876EA2" w:rsidRPr="00876EA2">
        <w:rPr>
          <w:color w:val="auto"/>
        </w:rPr>
        <w:t>Cashel Drive, Newtownabbey</w:t>
      </w:r>
    </w:p>
    <w:p w:rsidR="00876EA2" w:rsidRPr="00876EA2" w:rsidRDefault="00876EA2" w:rsidP="000276BF">
      <w:pPr>
        <w:ind w:left="1418" w:hanging="709"/>
        <w:rPr>
          <w:bCs/>
        </w:rPr>
      </w:pPr>
    </w:p>
    <w:p w:rsidR="00876EA2" w:rsidRDefault="00955907" w:rsidP="000276BF">
      <w:pPr>
        <w:ind w:left="1418" w:hanging="709"/>
        <w:rPr>
          <w:color w:val="auto"/>
        </w:rPr>
      </w:pPr>
      <w:r>
        <w:rPr>
          <w:bCs/>
        </w:rPr>
        <w:t>9.13</w:t>
      </w:r>
      <w:r w:rsidR="00876EA2" w:rsidRPr="00876EA2">
        <w:rPr>
          <w:bCs/>
        </w:rPr>
        <w:tab/>
      </w:r>
      <w:r w:rsidR="00B51B87">
        <w:rPr>
          <w:color w:val="auto"/>
        </w:rPr>
        <w:t>Consultation by Department for Infrastructure o</w:t>
      </w:r>
      <w:r w:rsidR="00876EA2" w:rsidRPr="00876EA2">
        <w:rPr>
          <w:color w:val="auto"/>
        </w:rPr>
        <w:t>n Planning Application Reference L</w:t>
      </w:r>
      <w:r w:rsidR="00B51B87">
        <w:rPr>
          <w:color w:val="auto"/>
        </w:rPr>
        <w:t>A03/2020/0881/RM</w:t>
      </w:r>
    </w:p>
    <w:p w:rsidR="008D63FE" w:rsidRDefault="008D63FE" w:rsidP="000276BF">
      <w:pPr>
        <w:ind w:left="1418" w:hanging="709"/>
        <w:rPr>
          <w:color w:val="auto"/>
        </w:rPr>
      </w:pPr>
    </w:p>
    <w:p w:rsidR="008D63FE" w:rsidRPr="00876EA2" w:rsidRDefault="00955907" w:rsidP="000276BF">
      <w:pPr>
        <w:ind w:left="1418" w:hanging="709"/>
        <w:rPr>
          <w:bCs/>
        </w:rPr>
      </w:pPr>
      <w:r>
        <w:rPr>
          <w:color w:val="auto"/>
        </w:rPr>
        <w:t>9.14</w:t>
      </w:r>
      <w:r w:rsidR="008D63FE">
        <w:rPr>
          <w:color w:val="auto"/>
        </w:rPr>
        <w:tab/>
      </w:r>
      <w:r w:rsidR="008D63FE" w:rsidRPr="008D63FE">
        <w:rPr>
          <w:rFonts w:cs="CenturyGothic,Italic"/>
          <w:iCs/>
        </w:rPr>
        <w:t>Queen</w:t>
      </w:r>
      <w:r>
        <w:rPr>
          <w:rFonts w:cs="CenturyGothic,Italic"/>
          <w:iCs/>
        </w:rPr>
        <w:t>’s</w:t>
      </w:r>
      <w:r w:rsidR="008D63FE" w:rsidRPr="008D63FE">
        <w:rPr>
          <w:rFonts w:cs="CenturyGothic,Italic"/>
          <w:iCs/>
        </w:rPr>
        <w:t xml:space="preserve"> Platinum Jubilee Working Group</w:t>
      </w:r>
    </w:p>
    <w:p w:rsidR="00876EA2" w:rsidRPr="00876EA2" w:rsidRDefault="00876EA2" w:rsidP="000276BF">
      <w:pPr>
        <w:ind w:left="1418" w:hanging="709"/>
        <w:rPr>
          <w:bCs/>
        </w:rPr>
      </w:pPr>
    </w:p>
    <w:p w:rsidR="00ED0ACA" w:rsidRDefault="00A262BD" w:rsidP="000276BF">
      <w:pPr>
        <w:ind w:left="709" w:hanging="709"/>
      </w:pPr>
      <w:r>
        <w:t>1</w:t>
      </w:r>
      <w:r w:rsidR="004C4F5A">
        <w:t>0</w:t>
      </w:r>
      <w:r w:rsidR="00ED0ACA">
        <w:tab/>
        <w:t>ITEMS FOR NOTING</w:t>
      </w:r>
    </w:p>
    <w:p w:rsidR="00ED0ACA" w:rsidRDefault="00ED0ACA" w:rsidP="000276BF">
      <w:pPr>
        <w:ind w:left="709" w:hanging="709"/>
      </w:pPr>
    </w:p>
    <w:p w:rsidR="00F6206D" w:rsidRDefault="00670084" w:rsidP="000276BF">
      <w:pPr>
        <w:ind w:left="1418" w:hanging="709"/>
        <w:rPr>
          <w:lang w:val="en"/>
        </w:rPr>
      </w:pPr>
      <w:r>
        <w:t>1</w:t>
      </w:r>
      <w:r w:rsidR="004C4F5A">
        <w:t>0</w:t>
      </w:r>
      <w:r>
        <w:t>.1</w:t>
      </w:r>
      <w:r>
        <w:tab/>
      </w:r>
      <w:r w:rsidR="00F6206D">
        <w:rPr>
          <w:lang w:val="en"/>
        </w:rPr>
        <w:tab/>
        <w:t>Northern Ireland Housing Council</w:t>
      </w:r>
      <w:r w:rsidR="00BF4484">
        <w:rPr>
          <w:lang w:val="en"/>
        </w:rPr>
        <w:t xml:space="preserve"> </w:t>
      </w:r>
    </w:p>
    <w:p w:rsidR="00D76567" w:rsidRDefault="00D76567" w:rsidP="000276BF">
      <w:pPr>
        <w:ind w:left="1418" w:hanging="709"/>
        <w:rPr>
          <w:lang w:val="en"/>
        </w:rPr>
      </w:pPr>
    </w:p>
    <w:p w:rsidR="00BF1C36" w:rsidRPr="00F67DFA" w:rsidRDefault="00F67DFA" w:rsidP="000276BF">
      <w:pPr>
        <w:ind w:left="1418" w:hanging="709"/>
        <w:rPr>
          <w:color w:val="000000" w:themeColor="text1"/>
        </w:rPr>
      </w:pPr>
      <w:r w:rsidRPr="00F67DFA">
        <w:rPr>
          <w:lang w:val="en"/>
        </w:rPr>
        <w:t>10.2</w:t>
      </w:r>
      <w:r w:rsidRPr="00F67DFA">
        <w:rPr>
          <w:lang w:val="en"/>
        </w:rPr>
        <w:tab/>
      </w:r>
      <w:r w:rsidR="000B4C98">
        <w:rPr>
          <w:color w:val="000000" w:themeColor="text1"/>
        </w:rPr>
        <w:t>Correspondence f</w:t>
      </w:r>
      <w:r w:rsidRPr="00F67DFA">
        <w:rPr>
          <w:color w:val="000000" w:themeColor="text1"/>
        </w:rPr>
        <w:t>rom Royal British Legion – Carnmoney/Glengormley Branch</w:t>
      </w:r>
    </w:p>
    <w:p w:rsidR="00F67DFA" w:rsidRPr="00F67DFA" w:rsidRDefault="00F67DFA" w:rsidP="000276BF">
      <w:pPr>
        <w:ind w:left="1418" w:hanging="709"/>
        <w:rPr>
          <w:color w:val="000000" w:themeColor="text1"/>
        </w:rPr>
      </w:pPr>
    </w:p>
    <w:p w:rsidR="00F67DFA" w:rsidRDefault="00F67DFA" w:rsidP="000276BF">
      <w:pPr>
        <w:ind w:left="1418" w:hanging="709"/>
      </w:pPr>
      <w:r w:rsidRPr="00F67DFA">
        <w:rPr>
          <w:color w:val="000000" w:themeColor="text1"/>
        </w:rPr>
        <w:t>10.3</w:t>
      </w:r>
      <w:r w:rsidRPr="00F67DFA">
        <w:rPr>
          <w:color w:val="000000" w:themeColor="text1"/>
        </w:rPr>
        <w:tab/>
      </w:r>
      <w:r w:rsidRPr="00F67DFA">
        <w:t xml:space="preserve">Motion – Newry, Mourne </w:t>
      </w:r>
      <w:r>
        <w:t>a</w:t>
      </w:r>
      <w:r w:rsidRPr="00F67DFA">
        <w:t>nd Down District Council – Down High School Eco Group</w:t>
      </w:r>
    </w:p>
    <w:p w:rsidR="003E5843" w:rsidRDefault="003E5843" w:rsidP="000276BF">
      <w:pPr>
        <w:ind w:left="1418" w:hanging="709"/>
      </w:pPr>
    </w:p>
    <w:p w:rsidR="003E5843" w:rsidRDefault="003E5843" w:rsidP="000276BF">
      <w:pPr>
        <w:ind w:left="1418" w:hanging="709"/>
        <w:rPr>
          <w:color w:val="auto"/>
        </w:rPr>
      </w:pPr>
      <w:r>
        <w:t>10.4</w:t>
      </w:r>
      <w:r>
        <w:tab/>
      </w:r>
      <w:r>
        <w:rPr>
          <w:color w:val="auto"/>
        </w:rPr>
        <w:t>Changes in Membership of Working Groups by t</w:t>
      </w:r>
      <w:r w:rsidRPr="003E5843">
        <w:rPr>
          <w:color w:val="auto"/>
        </w:rPr>
        <w:t>he Alliance Party</w:t>
      </w:r>
    </w:p>
    <w:p w:rsidR="008A6BF4" w:rsidRDefault="008A6BF4" w:rsidP="000276BF">
      <w:pPr>
        <w:ind w:left="1418" w:hanging="709"/>
        <w:rPr>
          <w:color w:val="auto"/>
        </w:rPr>
      </w:pPr>
    </w:p>
    <w:p w:rsidR="008D6BB4" w:rsidRDefault="008A6BF4" w:rsidP="000276BF">
      <w:pPr>
        <w:ind w:left="1418" w:hanging="709"/>
      </w:pPr>
      <w:r>
        <w:rPr>
          <w:color w:val="auto"/>
        </w:rPr>
        <w:t>10.5</w:t>
      </w:r>
      <w:r>
        <w:rPr>
          <w:color w:val="auto"/>
        </w:rPr>
        <w:tab/>
      </w:r>
      <w:r w:rsidR="008D6BB4" w:rsidRPr="008D6BB4">
        <w:t>Queen’s New Year</w:t>
      </w:r>
      <w:r w:rsidR="008D6BB4">
        <w:t>’</w:t>
      </w:r>
      <w:r w:rsidR="008D6BB4" w:rsidRPr="008D6BB4">
        <w:t>s Honours List</w:t>
      </w:r>
    </w:p>
    <w:p w:rsidR="00B51B87" w:rsidRDefault="00B51B87" w:rsidP="000276BF">
      <w:pPr>
        <w:ind w:left="1418" w:hanging="709"/>
      </w:pPr>
    </w:p>
    <w:p w:rsidR="00B51B87" w:rsidRDefault="00B51B87" w:rsidP="000276BF">
      <w:pPr>
        <w:ind w:left="1418" w:hanging="709"/>
        <w:rPr>
          <w:color w:val="auto"/>
        </w:rPr>
      </w:pPr>
      <w:r>
        <w:t>10.</w:t>
      </w:r>
      <w:r w:rsidR="008D63FE">
        <w:t>6</w:t>
      </w:r>
      <w:r w:rsidRPr="00B51B87">
        <w:tab/>
      </w:r>
      <w:r>
        <w:rPr>
          <w:color w:val="auto"/>
        </w:rPr>
        <w:t>ESF</w:t>
      </w:r>
      <w:r w:rsidRPr="00B51B87">
        <w:rPr>
          <w:color w:val="auto"/>
        </w:rPr>
        <w:t xml:space="preserve"> Match Funding Requests (April 2022 – March 2023)</w:t>
      </w:r>
    </w:p>
    <w:p w:rsidR="00090C0D" w:rsidRDefault="00090C0D" w:rsidP="000276BF">
      <w:pPr>
        <w:ind w:left="1418" w:hanging="709"/>
        <w:rPr>
          <w:color w:val="auto"/>
        </w:rPr>
      </w:pPr>
    </w:p>
    <w:p w:rsidR="00090C0D" w:rsidRDefault="00090C0D" w:rsidP="000276BF">
      <w:pPr>
        <w:ind w:left="1418" w:hanging="709"/>
        <w:rPr>
          <w:color w:val="auto"/>
        </w:rPr>
      </w:pPr>
      <w:r>
        <w:rPr>
          <w:color w:val="auto"/>
        </w:rPr>
        <w:t>10.7</w:t>
      </w:r>
      <w:r>
        <w:rPr>
          <w:color w:val="auto"/>
        </w:rPr>
        <w:tab/>
      </w:r>
      <w:r w:rsidRPr="00090C0D">
        <w:rPr>
          <w:bCs/>
        </w:rPr>
        <w:t>Planning Policy Substa</w:t>
      </w:r>
      <w:r>
        <w:rPr>
          <w:bCs/>
        </w:rPr>
        <w:t>ntial Community Benefit – Loss o</w:t>
      </w:r>
      <w:r w:rsidRPr="00090C0D">
        <w:rPr>
          <w:bCs/>
        </w:rPr>
        <w:t>f Open Space Assessment</w:t>
      </w:r>
    </w:p>
    <w:p w:rsidR="00447C1A" w:rsidRPr="00447C1A" w:rsidRDefault="00447C1A" w:rsidP="000276BF">
      <w:pPr>
        <w:ind w:left="1418" w:hanging="709"/>
      </w:pPr>
    </w:p>
    <w:p w:rsidR="00ED0ACA" w:rsidRDefault="00C16863" w:rsidP="000276BF">
      <w:pPr>
        <w:ind w:left="709" w:hanging="709"/>
      </w:pPr>
      <w:r>
        <w:t>1</w:t>
      </w:r>
      <w:r w:rsidR="004C4F5A">
        <w:t>1</w:t>
      </w:r>
      <w:r w:rsidR="00ED0ACA">
        <w:tab/>
        <w:t>ITEMS IN COMMITTEE</w:t>
      </w:r>
    </w:p>
    <w:p w:rsidR="00ED0ACA" w:rsidRPr="008A7D22" w:rsidRDefault="00ED0ACA" w:rsidP="000276BF">
      <w:pPr>
        <w:ind w:left="709" w:hanging="709"/>
        <w:rPr>
          <w:b/>
        </w:rPr>
      </w:pPr>
    </w:p>
    <w:p w:rsidR="008A7D22" w:rsidRDefault="005F4AAB" w:rsidP="00A8528A">
      <w:pPr>
        <w:ind w:left="1418" w:hanging="709"/>
      </w:pPr>
      <w:r w:rsidRPr="008A7D22">
        <w:t>11.1</w:t>
      </w:r>
      <w:r w:rsidRPr="008A7D22">
        <w:tab/>
      </w:r>
      <w:r w:rsidRPr="008A7D22">
        <w:rPr>
          <w:rFonts w:eastAsia="Times New Roman"/>
        </w:rPr>
        <w:t>Our Prosperity Outcome Delivery Group Minutes</w:t>
      </w:r>
      <w:r w:rsidRPr="008A7D22">
        <w:t xml:space="preserve"> </w:t>
      </w:r>
    </w:p>
    <w:p w:rsidR="0086512B" w:rsidRDefault="0086512B" w:rsidP="00A8528A">
      <w:pPr>
        <w:ind w:left="1418" w:hanging="709"/>
      </w:pPr>
    </w:p>
    <w:p w:rsidR="0086512B" w:rsidRPr="008D6BB4" w:rsidRDefault="0086512B" w:rsidP="00A8528A">
      <w:pPr>
        <w:ind w:left="1418" w:hanging="709"/>
      </w:pPr>
      <w:r>
        <w:t>11.2</w:t>
      </w:r>
      <w:r w:rsidR="008D6BB4">
        <w:tab/>
      </w:r>
      <w:r w:rsidR="008D6BB4" w:rsidRPr="008D6BB4">
        <w:rPr>
          <w:bCs/>
        </w:rPr>
        <w:t xml:space="preserve">Strategic Asset Management – Former </w:t>
      </w:r>
      <w:r w:rsidR="008D6BB4">
        <w:rPr>
          <w:bCs/>
        </w:rPr>
        <w:t>Landfill Site a</w:t>
      </w:r>
      <w:r w:rsidR="008D6BB4" w:rsidRPr="008D6BB4">
        <w:rPr>
          <w:bCs/>
        </w:rPr>
        <w:t xml:space="preserve">t </w:t>
      </w:r>
      <w:proofErr w:type="spellStart"/>
      <w:r w:rsidR="008D6BB4" w:rsidRPr="008D6BB4">
        <w:rPr>
          <w:bCs/>
        </w:rPr>
        <w:t>Craigmore</w:t>
      </w:r>
      <w:proofErr w:type="spellEnd"/>
      <w:r w:rsidR="008D6BB4" w:rsidRPr="008D6BB4">
        <w:rPr>
          <w:bCs/>
        </w:rPr>
        <w:t>, Randalstown</w:t>
      </w:r>
    </w:p>
    <w:p w:rsidR="0086512B" w:rsidRPr="008D6BB4" w:rsidRDefault="0086512B" w:rsidP="00A8528A">
      <w:pPr>
        <w:ind w:left="1418" w:hanging="709"/>
      </w:pPr>
    </w:p>
    <w:p w:rsidR="0086512B" w:rsidRDefault="008D6BB4" w:rsidP="00A8528A">
      <w:pPr>
        <w:ind w:left="1418" w:hanging="709"/>
        <w:rPr>
          <w:color w:val="auto"/>
          <w:lang w:eastAsia="en-GB"/>
        </w:rPr>
      </w:pPr>
      <w:r w:rsidRPr="008D6BB4">
        <w:t>11.3</w:t>
      </w:r>
      <w:r w:rsidRPr="008D6BB4">
        <w:tab/>
      </w:r>
      <w:r w:rsidRPr="008D6BB4">
        <w:rPr>
          <w:color w:val="auto"/>
          <w:lang w:eastAsia="en-GB"/>
        </w:rPr>
        <w:t>Green</w:t>
      </w:r>
      <w:r>
        <w:rPr>
          <w:color w:val="auto"/>
          <w:lang w:eastAsia="en-GB"/>
        </w:rPr>
        <w:t xml:space="preserve">way Project - </w:t>
      </w:r>
      <w:proofErr w:type="spellStart"/>
      <w:r>
        <w:rPr>
          <w:color w:val="auto"/>
          <w:lang w:eastAsia="en-GB"/>
        </w:rPr>
        <w:t>Hightown</w:t>
      </w:r>
      <w:proofErr w:type="spellEnd"/>
      <w:r>
        <w:rPr>
          <w:color w:val="auto"/>
          <w:lang w:eastAsia="en-GB"/>
        </w:rPr>
        <w:t>/</w:t>
      </w:r>
      <w:proofErr w:type="spellStart"/>
      <w:r>
        <w:rPr>
          <w:color w:val="auto"/>
          <w:lang w:eastAsia="en-GB"/>
        </w:rPr>
        <w:t>Mallusk</w:t>
      </w:r>
      <w:proofErr w:type="spellEnd"/>
      <w:r>
        <w:rPr>
          <w:color w:val="auto"/>
          <w:lang w:eastAsia="en-GB"/>
        </w:rPr>
        <w:t xml:space="preserve"> t</w:t>
      </w:r>
      <w:r w:rsidRPr="008D6BB4">
        <w:rPr>
          <w:color w:val="auto"/>
          <w:lang w:eastAsia="en-GB"/>
        </w:rPr>
        <w:t>o Gideon's Green: Valley Park</w:t>
      </w:r>
    </w:p>
    <w:p w:rsidR="0025464C" w:rsidRDefault="0025464C" w:rsidP="00A8528A">
      <w:pPr>
        <w:ind w:left="1418" w:hanging="709"/>
        <w:rPr>
          <w:color w:val="auto"/>
          <w:lang w:eastAsia="en-GB"/>
        </w:rPr>
      </w:pPr>
    </w:p>
    <w:p w:rsidR="0025464C" w:rsidRPr="00B51B87" w:rsidRDefault="00B51B87" w:rsidP="00A8528A">
      <w:pPr>
        <w:ind w:left="1418" w:hanging="709"/>
        <w:rPr>
          <w:color w:val="auto"/>
          <w:lang w:eastAsia="en-GB"/>
        </w:rPr>
      </w:pPr>
      <w:r w:rsidRPr="00B51B87">
        <w:rPr>
          <w:color w:val="auto"/>
          <w:lang w:eastAsia="en-GB"/>
        </w:rPr>
        <w:t>11.4</w:t>
      </w:r>
      <w:r w:rsidRPr="00B51B87">
        <w:rPr>
          <w:color w:val="auto"/>
          <w:lang w:eastAsia="en-GB"/>
        </w:rPr>
        <w:tab/>
        <w:t xml:space="preserve">Strategic Asset Management – Land </w:t>
      </w:r>
      <w:r>
        <w:rPr>
          <w:color w:val="auto"/>
          <w:lang w:eastAsia="en-GB"/>
        </w:rPr>
        <w:t>a</w:t>
      </w:r>
      <w:r w:rsidRPr="00B51B87">
        <w:rPr>
          <w:color w:val="auto"/>
          <w:lang w:eastAsia="en-GB"/>
        </w:rPr>
        <w:t xml:space="preserve">t Steeple </w:t>
      </w:r>
      <w:r w:rsidR="007E1CDB">
        <w:rPr>
          <w:color w:val="auto"/>
          <w:lang w:eastAsia="en-GB"/>
        </w:rPr>
        <w:t xml:space="preserve">Play </w:t>
      </w:r>
      <w:r w:rsidRPr="00B51B87">
        <w:rPr>
          <w:color w:val="auto"/>
          <w:lang w:eastAsia="en-GB"/>
        </w:rPr>
        <w:t>Park</w:t>
      </w:r>
    </w:p>
    <w:p w:rsidR="0025464C" w:rsidRPr="00B51B87" w:rsidRDefault="0025464C" w:rsidP="00A8528A">
      <w:pPr>
        <w:ind w:left="1418" w:hanging="709"/>
        <w:rPr>
          <w:color w:val="auto"/>
          <w:lang w:eastAsia="en-GB"/>
        </w:rPr>
      </w:pPr>
    </w:p>
    <w:p w:rsidR="0025464C" w:rsidRDefault="002836D8" w:rsidP="00A8528A">
      <w:pPr>
        <w:ind w:left="1418" w:hanging="709"/>
        <w:rPr>
          <w:rFonts w:eastAsia="Times New Roman" w:cs="Calibri"/>
          <w:bCs/>
          <w:color w:val="auto"/>
          <w:lang w:eastAsia="en-GB"/>
        </w:rPr>
      </w:pPr>
      <w:r>
        <w:rPr>
          <w:color w:val="auto"/>
          <w:lang w:eastAsia="en-GB"/>
        </w:rPr>
        <w:t>11.5</w:t>
      </w:r>
      <w:r w:rsidR="00B51B87" w:rsidRPr="00B51B87">
        <w:rPr>
          <w:color w:val="auto"/>
          <w:lang w:eastAsia="en-GB"/>
        </w:rPr>
        <w:tab/>
      </w:r>
      <w:r w:rsidR="00B51B87" w:rsidRPr="00B51B87">
        <w:rPr>
          <w:color w:val="auto"/>
          <w:lang w:eastAsia="en-GB"/>
        </w:rPr>
        <w:tab/>
      </w:r>
      <w:r w:rsidR="00B51B87" w:rsidRPr="00B51B87">
        <w:rPr>
          <w:rFonts w:eastAsia="Times New Roman" w:cs="Calibri"/>
          <w:bCs/>
          <w:color w:val="auto"/>
          <w:lang w:eastAsia="en-GB"/>
        </w:rPr>
        <w:t>Levelling Up Fund Antrim Funding Project - Lease Arrangement</w:t>
      </w:r>
    </w:p>
    <w:p w:rsidR="00F72EA2" w:rsidRDefault="00F72EA2" w:rsidP="00A8528A">
      <w:pPr>
        <w:ind w:left="1418" w:hanging="709"/>
        <w:rPr>
          <w:rFonts w:eastAsia="Times New Roman" w:cs="Calibri"/>
          <w:bCs/>
          <w:color w:val="auto"/>
          <w:lang w:eastAsia="en-GB"/>
        </w:rPr>
      </w:pPr>
    </w:p>
    <w:p w:rsidR="00F72EA2" w:rsidRDefault="002836D8" w:rsidP="00A8528A">
      <w:pPr>
        <w:ind w:left="1418" w:hanging="709"/>
        <w:rPr>
          <w:color w:val="auto"/>
        </w:rPr>
      </w:pPr>
      <w:r>
        <w:rPr>
          <w:rFonts w:eastAsia="Times New Roman" w:cs="Calibri"/>
          <w:bCs/>
          <w:color w:val="auto"/>
          <w:lang w:eastAsia="en-GB"/>
        </w:rPr>
        <w:t>11.6</w:t>
      </w:r>
      <w:r w:rsidR="00F72EA2">
        <w:rPr>
          <w:rFonts w:eastAsia="Times New Roman" w:cs="Calibri"/>
          <w:bCs/>
          <w:color w:val="auto"/>
          <w:lang w:eastAsia="en-GB"/>
        </w:rPr>
        <w:tab/>
      </w:r>
      <w:r w:rsidR="00F72EA2" w:rsidRPr="00F72EA2">
        <w:rPr>
          <w:color w:val="auto"/>
        </w:rPr>
        <w:t>Garden Show Ireland</w:t>
      </w:r>
    </w:p>
    <w:p w:rsidR="00BB7B79" w:rsidRDefault="00BB7B79" w:rsidP="00A8528A">
      <w:pPr>
        <w:ind w:left="1418" w:hanging="709"/>
        <w:rPr>
          <w:color w:val="auto"/>
        </w:rPr>
      </w:pPr>
    </w:p>
    <w:p w:rsidR="00BB7B79" w:rsidRDefault="002836D8" w:rsidP="00A8528A">
      <w:pPr>
        <w:ind w:left="1418" w:hanging="709"/>
        <w:rPr>
          <w:rFonts w:eastAsia="Times New Roman" w:cs="Times New Roman"/>
          <w:lang w:eastAsia="en-GB"/>
        </w:rPr>
      </w:pPr>
      <w:r>
        <w:rPr>
          <w:color w:val="auto"/>
        </w:rPr>
        <w:lastRenderedPageBreak/>
        <w:t>11.7</w:t>
      </w:r>
      <w:r w:rsidR="00BB7B79">
        <w:rPr>
          <w:color w:val="auto"/>
        </w:rPr>
        <w:tab/>
      </w:r>
      <w:r w:rsidR="00F504FB" w:rsidRPr="00F504FB">
        <w:rPr>
          <w:rFonts w:eastAsia="Times New Roman" w:cs="Times New Roman"/>
          <w:lang w:eastAsia="en-GB"/>
        </w:rPr>
        <w:t>C</w:t>
      </w:r>
      <w:r w:rsidR="00F504FB">
        <w:rPr>
          <w:rFonts w:eastAsia="Times New Roman" w:cs="Times New Roman"/>
          <w:lang w:eastAsia="en-GB"/>
        </w:rPr>
        <w:t>OVID</w:t>
      </w:r>
      <w:r w:rsidR="00F504FB" w:rsidRPr="00F504FB">
        <w:rPr>
          <w:rFonts w:eastAsia="Times New Roman" w:cs="Times New Roman"/>
          <w:lang w:eastAsia="en-GB"/>
        </w:rPr>
        <w:t xml:space="preserve"> Recovery Small Settlements Regeneration Programme</w:t>
      </w:r>
    </w:p>
    <w:p w:rsidR="00122F46" w:rsidRDefault="00122F46" w:rsidP="00A8528A">
      <w:pPr>
        <w:ind w:left="1418" w:hanging="709"/>
        <w:rPr>
          <w:rFonts w:eastAsia="Times New Roman" w:cs="Times New Roman"/>
          <w:lang w:eastAsia="en-GB"/>
        </w:rPr>
      </w:pPr>
    </w:p>
    <w:p w:rsidR="00122F46" w:rsidRDefault="002836D8" w:rsidP="00A8528A">
      <w:pPr>
        <w:ind w:left="1418" w:hanging="709"/>
        <w:rPr>
          <w:rFonts w:eastAsia="Times New Roman" w:cs="Times New Roman"/>
          <w:lang w:eastAsia="en-GB"/>
        </w:rPr>
      </w:pPr>
      <w:r>
        <w:rPr>
          <w:rFonts w:eastAsia="Times New Roman" w:cs="Times New Roman"/>
          <w:lang w:eastAsia="en-GB"/>
        </w:rPr>
        <w:t>11.8</w:t>
      </w:r>
      <w:r w:rsidR="008D63FE">
        <w:rPr>
          <w:rFonts w:eastAsia="Times New Roman" w:cs="Times New Roman"/>
          <w:lang w:eastAsia="en-GB"/>
        </w:rPr>
        <w:tab/>
        <w:t>Tender f</w:t>
      </w:r>
      <w:r w:rsidR="005E26BE" w:rsidRPr="005E26BE">
        <w:rPr>
          <w:rFonts w:eastAsia="Times New Roman" w:cs="Times New Roman"/>
          <w:lang w:eastAsia="en-GB"/>
        </w:rPr>
        <w:t>or Rathfern Community Centre Extension Works</w:t>
      </w:r>
    </w:p>
    <w:p w:rsidR="00955907" w:rsidRDefault="00955907" w:rsidP="00A8528A">
      <w:pPr>
        <w:ind w:left="1418" w:hanging="709"/>
        <w:rPr>
          <w:rFonts w:eastAsia="Times New Roman" w:cs="Times New Roman"/>
          <w:lang w:eastAsia="en-GB"/>
        </w:rPr>
      </w:pPr>
    </w:p>
    <w:p w:rsidR="00955907" w:rsidRPr="00B51B87" w:rsidRDefault="002836D8" w:rsidP="00A8528A">
      <w:pPr>
        <w:ind w:left="1418" w:hanging="709"/>
        <w:rPr>
          <w:rFonts w:eastAsia="Times New Roman" w:cs="Calibri"/>
          <w:bCs/>
          <w:color w:val="auto"/>
          <w:lang w:eastAsia="en-GB"/>
        </w:rPr>
      </w:pPr>
      <w:r>
        <w:rPr>
          <w:rFonts w:eastAsia="Times New Roman" w:cs="Times New Roman"/>
          <w:lang w:eastAsia="en-GB"/>
        </w:rPr>
        <w:t>11.9</w:t>
      </w:r>
      <w:r w:rsidR="00955907">
        <w:rPr>
          <w:rFonts w:eastAsia="Times New Roman" w:cs="Times New Roman"/>
          <w:lang w:eastAsia="en-GB"/>
        </w:rPr>
        <w:tab/>
      </w:r>
      <w:r w:rsidR="00955907" w:rsidRPr="00955907">
        <w:rPr>
          <w:bCs/>
        </w:rPr>
        <w:t>Tender Report - Valley Leisure Centre Pitch Drainage</w:t>
      </w:r>
    </w:p>
    <w:p w:rsidR="00B51B87" w:rsidRDefault="00B51B87" w:rsidP="00A8528A">
      <w:pPr>
        <w:ind w:left="1418" w:hanging="709"/>
        <w:rPr>
          <w:rFonts w:eastAsia="Times New Roman" w:cs="Calibri"/>
          <w:b/>
          <w:bCs/>
          <w:color w:val="auto"/>
          <w:lang w:eastAsia="en-GB"/>
        </w:rPr>
      </w:pPr>
    </w:p>
    <w:p w:rsidR="008A7D22" w:rsidRPr="00B64B69" w:rsidRDefault="008A7D22" w:rsidP="008A7D22">
      <w:r w:rsidRPr="008A7D22">
        <w:t>12</w:t>
      </w:r>
      <w:r w:rsidRPr="008A7D22">
        <w:tab/>
      </w:r>
      <w:r w:rsidRPr="00B64B69">
        <w:t>NOTICE OF MOTION</w:t>
      </w:r>
    </w:p>
    <w:p w:rsidR="00B64B69" w:rsidRPr="00B64B69" w:rsidRDefault="00B64B69" w:rsidP="008A7D22"/>
    <w:p w:rsidR="00B64B69" w:rsidRPr="00B64B69" w:rsidRDefault="00B64B69" w:rsidP="00B64B69">
      <w:pPr>
        <w:ind w:left="709"/>
        <w:rPr>
          <w:rFonts w:cs="Arial"/>
        </w:rPr>
      </w:pPr>
      <w:r w:rsidRPr="00B64B69">
        <w:rPr>
          <w:rFonts w:cs="Arial"/>
        </w:rPr>
        <w:t>Proposed by Councillor Alison Bennington</w:t>
      </w:r>
    </w:p>
    <w:p w:rsidR="00B64B69" w:rsidRPr="00B64B69" w:rsidRDefault="00B64B69" w:rsidP="00B64B69">
      <w:pPr>
        <w:ind w:left="709"/>
        <w:rPr>
          <w:rFonts w:cs="Arial"/>
        </w:rPr>
      </w:pPr>
      <w:r w:rsidRPr="00B64B69">
        <w:rPr>
          <w:rFonts w:cs="Arial"/>
        </w:rPr>
        <w:t>Seconded by Councillor Jim Montgomery</w:t>
      </w:r>
    </w:p>
    <w:p w:rsidR="00B64B69" w:rsidRPr="00B64B69" w:rsidRDefault="00B64B69" w:rsidP="00B64B69">
      <w:pPr>
        <w:ind w:left="709"/>
        <w:rPr>
          <w:rFonts w:eastAsia="Times New Roman" w:cs="Arial"/>
          <w:b/>
          <w:bCs/>
        </w:rPr>
      </w:pPr>
    </w:p>
    <w:p w:rsidR="00B64B69" w:rsidRDefault="00B64B69" w:rsidP="00B64B69">
      <w:pPr>
        <w:ind w:left="709"/>
        <w:rPr>
          <w:rFonts w:eastAsia="Times New Roman" w:cs="Arial"/>
          <w:i/>
        </w:rPr>
      </w:pPr>
      <w:r w:rsidRPr="00B64B69">
        <w:rPr>
          <w:rFonts w:eastAsia="Times New Roman" w:cs="Arial"/>
          <w:bCs/>
          <w:i/>
        </w:rPr>
        <w:t>“This Council resolves to rename the Audit Committee, the Audit and Risk Committee with immediate effect.”</w:t>
      </w:r>
      <w:r w:rsidRPr="00B64B69">
        <w:rPr>
          <w:rFonts w:eastAsia="Times New Roman" w:cs="Arial"/>
          <w:i/>
        </w:rPr>
        <w:t xml:space="preserve"> </w:t>
      </w:r>
    </w:p>
    <w:p w:rsidR="00EC351B" w:rsidRDefault="00EC351B" w:rsidP="00EC351B">
      <w:pPr>
        <w:rPr>
          <w:rFonts w:eastAsia="Times New Roman" w:cs="Arial"/>
          <w:i/>
        </w:rPr>
      </w:pPr>
    </w:p>
    <w:p w:rsidR="00EC351B" w:rsidRDefault="00EC351B" w:rsidP="00EC351B">
      <w:pPr>
        <w:rPr>
          <w:rFonts w:eastAsia="Times New Roman" w:cs="Arial"/>
        </w:rPr>
      </w:pPr>
      <w:r>
        <w:rPr>
          <w:rFonts w:eastAsia="Times New Roman" w:cs="Arial"/>
        </w:rPr>
        <w:t>13</w:t>
      </w:r>
      <w:r>
        <w:rPr>
          <w:rFonts w:eastAsia="Times New Roman" w:cs="Arial"/>
        </w:rPr>
        <w:tab/>
        <w:t>NOTICE OF MOTION</w:t>
      </w:r>
    </w:p>
    <w:p w:rsidR="00EC351B" w:rsidRDefault="00EC351B" w:rsidP="00EC351B">
      <w:pPr>
        <w:rPr>
          <w:rFonts w:eastAsia="Times New Roman" w:cs="Arial"/>
        </w:rPr>
      </w:pPr>
    </w:p>
    <w:p w:rsidR="00EC351B" w:rsidRPr="00B64B69" w:rsidRDefault="00EC351B" w:rsidP="00EC351B">
      <w:pPr>
        <w:ind w:left="709"/>
        <w:rPr>
          <w:rFonts w:cs="Arial"/>
        </w:rPr>
      </w:pPr>
      <w:r>
        <w:rPr>
          <w:rFonts w:cs="Arial"/>
        </w:rPr>
        <w:t>Proposed by Alderman Julian McGrath</w:t>
      </w:r>
    </w:p>
    <w:p w:rsidR="00EC351B" w:rsidRPr="00B64B69" w:rsidRDefault="00EC351B" w:rsidP="00EC351B">
      <w:pPr>
        <w:ind w:left="709"/>
        <w:rPr>
          <w:rFonts w:cs="Arial"/>
        </w:rPr>
      </w:pPr>
      <w:r w:rsidRPr="00B64B69">
        <w:rPr>
          <w:rFonts w:cs="Arial"/>
        </w:rPr>
        <w:t>Seconded</w:t>
      </w:r>
      <w:r>
        <w:rPr>
          <w:rFonts w:cs="Arial"/>
        </w:rPr>
        <w:t xml:space="preserve"> by Councillor Neil Kelly</w:t>
      </w:r>
    </w:p>
    <w:p w:rsidR="00EC351B" w:rsidRDefault="00EC351B" w:rsidP="00EC351B">
      <w:pPr>
        <w:rPr>
          <w:rFonts w:eastAsia="Times New Roman" w:cs="Arial"/>
        </w:rPr>
      </w:pPr>
    </w:p>
    <w:p w:rsidR="00EC351B" w:rsidRPr="00EC351B" w:rsidRDefault="00EC351B" w:rsidP="00EC351B">
      <w:pPr>
        <w:ind w:left="709"/>
        <w:rPr>
          <w:rFonts w:eastAsia="Times New Roman" w:cs="Arial"/>
          <w:i/>
        </w:rPr>
      </w:pPr>
      <w:r w:rsidRPr="00EC351B">
        <w:rPr>
          <w:i/>
        </w:rPr>
        <w:t xml:space="preserve">“This Council notes the widespread support across the </w:t>
      </w:r>
      <w:r>
        <w:rPr>
          <w:i/>
        </w:rPr>
        <w:t>B</w:t>
      </w:r>
      <w:r w:rsidRPr="00EC351B">
        <w:rPr>
          <w:i/>
        </w:rPr>
        <w:t>orough for the ending of animal cruelty and the improvement of animal welfare; expresses disappointment at the lack of legislative progression on banning the hunting of mammals with dogs in the Northern Ireland Assembly; reaffirms our support for ending this barbaric practice; and agrees to write to DAERA and the Committee for Agriculture, Environment and Rural Affairs to show our support for ending the practice of hunting for mammals with dogs.”</w:t>
      </w:r>
      <w:r w:rsidRPr="00EC351B">
        <w:rPr>
          <w:i/>
        </w:rPr>
        <w:br/>
      </w:r>
    </w:p>
    <w:p w:rsidR="00B64B69" w:rsidRDefault="00B64B69" w:rsidP="008A7D22"/>
    <w:p w:rsidR="008A7D22" w:rsidRDefault="008A7D22" w:rsidP="008A7D22"/>
    <w:p w:rsidR="00A8528A" w:rsidRPr="005F4AAB" w:rsidRDefault="00A8528A" w:rsidP="008A7D22">
      <w:pPr>
        <w:rPr>
          <w:sz w:val="28"/>
          <w:szCs w:val="28"/>
        </w:rPr>
      </w:pPr>
      <w:r w:rsidRPr="005F4AAB">
        <w:rPr>
          <w:sz w:val="28"/>
          <w:szCs w:val="28"/>
        </w:rPr>
        <w:br w:type="page"/>
      </w:r>
    </w:p>
    <w:p w:rsidR="00ED0ACA" w:rsidRDefault="00ED0ACA" w:rsidP="000276BF">
      <w:pPr>
        <w:jc w:val="center"/>
        <w:rPr>
          <w:b/>
          <w:sz w:val="28"/>
          <w:szCs w:val="28"/>
        </w:rPr>
      </w:pPr>
      <w:r w:rsidRPr="00ED51F8">
        <w:rPr>
          <w:b/>
          <w:sz w:val="28"/>
          <w:szCs w:val="28"/>
        </w:rPr>
        <w:lastRenderedPageBreak/>
        <w:t>REPORT ON BUSINESS TO BE CONSID</w:t>
      </w:r>
      <w:r>
        <w:rPr>
          <w:b/>
          <w:sz w:val="28"/>
          <w:szCs w:val="28"/>
        </w:rPr>
        <w:t xml:space="preserve">ERED </w:t>
      </w:r>
    </w:p>
    <w:p w:rsidR="00ED0ACA" w:rsidRDefault="00ED0ACA" w:rsidP="000276BF">
      <w:pPr>
        <w:jc w:val="center"/>
        <w:rPr>
          <w:b/>
          <w:sz w:val="28"/>
          <w:szCs w:val="28"/>
        </w:rPr>
      </w:pPr>
      <w:r>
        <w:rPr>
          <w:b/>
          <w:sz w:val="28"/>
          <w:szCs w:val="28"/>
        </w:rPr>
        <w:t>AT THE COUNCI</w:t>
      </w:r>
      <w:r w:rsidR="00D5006F">
        <w:rPr>
          <w:b/>
          <w:sz w:val="28"/>
          <w:szCs w:val="28"/>
        </w:rPr>
        <w:t xml:space="preserve">L MEETING ON MONDAY </w:t>
      </w:r>
      <w:r w:rsidR="004C4F5A">
        <w:rPr>
          <w:b/>
          <w:sz w:val="28"/>
          <w:szCs w:val="28"/>
        </w:rPr>
        <w:t>31 JANUARY 2022</w:t>
      </w:r>
    </w:p>
    <w:p w:rsidR="00C16863" w:rsidRDefault="00C16863" w:rsidP="000276BF">
      <w:pPr>
        <w:jc w:val="center"/>
        <w:rPr>
          <w:b/>
          <w:sz w:val="28"/>
          <w:szCs w:val="28"/>
        </w:rPr>
      </w:pPr>
    </w:p>
    <w:p w:rsidR="003B4386" w:rsidRDefault="003B4386" w:rsidP="000276BF">
      <w:pPr>
        <w:contextualSpacing/>
        <w:rPr>
          <w:rFonts w:eastAsia="Times New Roman"/>
          <w:b/>
        </w:rPr>
      </w:pPr>
    </w:p>
    <w:p w:rsidR="00FA623C" w:rsidRDefault="004C4F5A" w:rsidP="000276BF">
      <w:pPr>
        <w:contextualSpacing/>
        <w:rPr>
          <w:rFonts w:eastAsia="Times New Roman"/>
          <w:b/>
        </w:rPr>
      </w:pPr>
      <w:r>
        <w:rPr>
          <w:rFonts w:eastAsia="Times New Roman"/>
          <w:b/>
        </w:rPr>
        <w:t>9</w:t>
      </w:r>
      <w:r w:rsidR="00FA623C">
        <w:rPr>
          <w:rFonts w:eastAsia="Times New Roman"/>
          <w:b/>
        </w:rPr>
        <w:tab/>
        <w:t>ITEMS FOR DECISION</w:t>
      </w:r>
    </w:p>
    <w:p w:rsidR="00FA623C" w:rsidRDefault="00FA623C" w:rsidP="000276BF">
      <w:pPr>
        <w:contextualSpacing/>
        <w:rPr>
          <w:rFonts w:eastAsia="Times New Roman"/>
          <w:b/>
        </w:rPr>
      </w:pPr>
    </w:p>
    <w:p w:rsidR="001A3A51" w:rsidRDefault="000276BF" w:rsidP="006114D8">
      <w:pPr>
        <w:ind w:left="709" w:hanging="709"/>
      </w:pPr>
      <w:r w:rsidRPr="000276BF">
        <w:rPr>
          <w:b/>
        </w:rPr>
        <w:t>9.</w:t>
      </w:r>
      <w:r w:rsidR="00090C0D">
        <w:rPr>
          <w:b/>
        </w:rPr>
        <w:t>1</w:t>
      </w:r>
      <w:r w:rsidRPr="000276BF">
        <w:rPr>
          <w:b/>
        </w:rPr>
        <w:tab/>
      </w:r>
      <w:r w:rsidR="001A3A51" w:rsidRPr="001A3A51">
        <w:rPr>
          <w:b/>
          <w:color w:val="auto"/>
        </w:rPr>
        <w:t xml:space="preserve">G/MSMO/008 (Vol 3)   </w:t>
      </w:r>
      <w:r w:rsidRPr="000276BF">
        <w:rPr>
          <w:b/>
        </w:rPr>
        <w:t>D</w:t>
      </w:r>
      <w:r w:rsidR="006114D8">
        <w:rPr>
          <w:b/>
        </w:rPr>
        <w:t>EPARTMENT FOR INFRASTRUCTURE (DfI)</w:t>
      </w:r>
      <w:r w:rsidRPr="000276BF">
        <w:rPr>
          <w:b/>
        </w:rPr>
        <w:t xml:space="preserve"> DRAFT BUDGET 2022-25 CONSULTATION  </w:t>
      </w:r>
      <w:r>
        <w:rPr>
          <w:b/>
        </w:rPr>
        <w:br/>
      </w:r>
    </w:p>
    <w:p w:rsidR="001A3A51" w:rsidRDefault="001A3A51" w:rsidP="001A3A51">
      <w:pPr>
        <w:ind w:left="709"/>
      </w:pPr>
      <w:r>
        <w:t xml:space="preserve">Correspondence </w:t>
      </w:r>
      <w:r>
        <w:rPr>
          <w:highlight w:val="yellow"/>
        </w:rPr>
        <w:t>(enclosed</w:t>
      </w:r>
      <w:r>
        <w:t>) has been received from the DfI advising of the DfI Draft Budget 2022-25 Consultation.</w:t>
      </w:r>
      <w:r>
        <w:br/>
      </w:r>
      <w:r>
        <w:br/>
        <w:t xml:space="preserve">Full details of the consultation and a link to the survey are available at </w:t>
      </w:r>
      <w:hyperlink r:id="rId11" w:history="1">
        <w:r>
          <w:rPr>
            <w:rStyle w:val="Hyperlink"/>
            <w:color w:val="auto"/>
          </w:rPr>
          <w:t>https://www.infrastructure</w:t>
        </w:r>
      </w:hyperlink>
      <w:hyperlink r:id="rId12" w:history="1">
        <w:r>
          <w:rPr>
            <w:rStyle w:val="Hyperlink"/>
            <w:color w:val="auto"/>
          </w:rPr>
          <w:t>-</w:t>
        </w:r>
      </w:hyperlink>
      <w:hyperlink r:id="rId13" w:history="1">
        <w:r>
          <w:rPr>
            <w:rStyle w:val="Hyperlink"/>
            <w:color w:val="auto"/>
          </w:rPr>
          <w:t>ni.gov.uk/consultations/dfi</w:t>
        </w:r>
      </w:hyperlink>
      <w:hyperlink r:id="rId14" w:history="1">
        <w:r>
          <w:rPr>
            <w:rStyle w:val="Hyperlink"/>
            <w:color w:val="auto"/>
          </w:rPr>
          <w:t>-</w:t>
        </w:r>
      </w:hyperlink>
      <w:hyperlink r:id="rId15" w:history="1">
        <w:r>
          <w:rPr>
            <w:rStyle w:val="Hyperlink"/>
            <w:color w:val="auto"/>
          </w:rPr>
          <w:t>draft</w:t>
        </w:r>
      </w:hyperlink>
      <w:hyperlink r:id="rId16" w:history="1">
        <w:r>
          <w:rPr>
            <w:rStyle w:val="Hyperlink"/>
            <w:color w:val="auto"/>
          </w:rPr>
          <w:t>-</w:t>
        </w:r>
      </w:hyperlink>
      <w:hyperlink r:id="rId17" w:history="1">
        <w:r>
          <w:rPr>
            <w:rStyle w:val="Hyperlink"/>
            <w:color w:val="auto"/>
          </w:rPr>
          <w:t>budget</w:t>
        </w:r>
      </w:hyperlink>
      <w:hyperlink r:id="rId18" w:history="1">
        <w:r>
          <w:rPr>
            <w:rStyle w:val="Hyperlink"/>
            <w:color w:val="auto"/>
          </w:rPr>
          <w:t>-</w:t>
        </w:r>
      </w:hyperlink>
      <w:hyperlink r:id="rId19" w:history="1">
        <w:r>
          <w:rPr>
            <w:rStyle w:val="Hyperlink"/>
            <w:color w:val="auto"/>
          </w:rPr>
          <w:t>2022</w:t>
        </w:r>
      </w:hyperlink>
      <w:hyperlink r:id="rId20" w:history="1">
        <w:r>
          <w:rPr>
            <w:rStyle w:val="Hyperlink"/>
            <w:color w:val="auto"/>
          </w:rPr>
          <w:t>-</w:t>
        </w:r>
      </w:hyperlink>
      <w:hyperlink r:id="rId21" w:history="1">
        <w:r>
          <w:rPr>
            <w:rStyle w:val="Hyperlink"/>
            <w:color w:val="auto"/>
          </w:rPr>
          <w:t>25</w:t>
        </w:r>
      </w:hyperlink>
      <w:hyperlink r:id="rId22" w:history="1">
        <w:r>
          <w:rPr>
            <w:rStyle w:val="Hyperlink"/>
            <w:color w:val="auto"/>
          </w:rPr>
          <w:t>equality</w:t>
        </w:r>
      </w:hyperlink>
      <w:hyperlink r:id="rId23" w:history="1">
        <w:r>
          <w:rPr>
            <w:rStyle w:val="Hyperlink"/>
            <w:color w:val="auto"/>
          </w:rPr>
          <w:t>-</w:t>
        </w:r>
      </w:hyperlink>
      <w:hyperlink r:id="rId24" w:history="1">
        <w:r>
          <w:rPr>
            <w:rStyle w:val="Hyperlink"/>
            <w:color w:val="auto"/>
          </w:rPr>
          <w:t>impact</w:t>
        </w:r>
      </w:hyperlink>
      <w:hyperlink r:id="rId25" w:history="1">
        <w:r>
          <w:rPr>
            <w:rStyle w:val="Hyperlink"/>
            <w:color w:val="auto"/>
          </w:rPr>
          <w:t>-</w:t>
        </w:r>
      </w:hyperlink>
      <w:hyperlink r:id="rId26" w:history="1">
        <w:r>
          <w:rPr>
            <w:rStyle w:val="Hyperlink"/>
            <w:color w:val="auto"/>
          </w:rPr>
          <w:t>assessment</w:t>
        </w:r>
      </w:hyperlink>
      <w:hyperlink r:id="rId27" w:history="1">
        <w:r>
          <w:rPr>
            <w:rStyle w:val="Hyperlink"/>
            <w:color w:val="auto"/>
          </w:rPr>
          <w:t>-</w:t>
        </w:r>
      </w:hyperlink>
      <w:hyperlink r:id="rId28" w:history="1">
        <w:r>
          <w:rPr>
            <w:rStyle w:val="Hyperlink"/>
            <w:color w:val="auto"/>
          </w:rPr>
          <w:t>consultation</w:t>
        </w:r>
      </w:hyperlink>
      <w:r>
        <w:t>.  The survey will be open until Monday 7 March 2022.</w:t>
      </w:r>
    </w:p>
    <w:p w:rsidR="001A3A51" w:rsidRDefault="001A3A51" w:rsidP="001A3A51">
      <w:pPr>
        <w:ind w:left="709"/>
      </w:pPr>
    </w:p>
    <w:p w:rsidR="001A3A51" w:rsidRDefault="001A3A51" w:rsidP="001A3A51">
      <w:pPr>
        <w:ind w:left="709"/>
      </w:pPr>
      <w:r>
        <w:t xml:space="preserve">Contacts in relation to the consultation are Budget2022-25@infrastructure-ni.gov.uk or by telephone (02890 540472).  </w:t>
      </w:r>
    </w:p>
    <w:p w:rsidR="001A3A51" w:rsidRDefault="001A3A51" w:rsidP="001A3A51">
      <w:pPr>
        <w:ind w:left="709"/>
      </w:pPr>
    </w:p>
    <w:p w:rsidR="001A3A51" w:rsidRDefault="001A3A51" w:rsidP="001A3A51">
      <w:pPr>
        <w:ind w:left="709"/>
        <w:rPr>
          <w:b/>
        </w:rPr>
      </w:pPr>
      <w:r>
        <w:t>Members may wish to respond on a corporate, individual or party political basis.</w:t>
      </w:r>
      <w:r>
        <w:br/>
      </w:r>
      <w:r>
        <w:br/>
      </w:r>
      <w:r>
        <w:rPr>
          <w:b/>
        </w:rPr>
        <w:t>The Council’s instructions are requested</w:t>
      </w:r>
    </w:p>
    <w:p w:rsidR="001A3A51" w:rsidRDefault="001A3A51" w:rsidP="001A3A51">
      <w:pPr>
        <w:ind w:left="709"/>
        <w:rPr>
          <w:b/>
        </w:rPr>
      </w:pPr>
    </w:p>
    <w:p w:rsidR="001A3A51" w:rsidRDefault="001A3A51" w:rsidP="001A3A51">
      <w:pPr>
        <w:ind w:left="709"/>
        <w:rPr>
          <w:b/>
        </w:rPr>
      </w:pPr>
    </w:p>
    <w:p w:rsidR="001A3A51" w:rsidRDefault="001A3A51" w:rsidP="001A3A51">
      <w:pPr>
        <w:ind w:left="709"/>
        <w:rPr>
          <w:b/>
        </w:rPr>
      </w:pPr>
    </w:p>
    <w:p w:rsidR="001A3A51" w:rsidRDefault="001A3A51" w:rsidP="001A3A51">
      <w:pPr>
        <w:ind w:left="709"/>
        <w:rPr>
          <w:b/>
        </w:rPr>
      </w:pPr>
    </w:p>
    <w:p w:rsidR="00DB495F" w:rsidRDefault="001A3A51" w:rsidP="001A3A51">
      <w:pPr>
        <w:ind w:left="709"/>
      </w:pPr>
      <w:r>
        <w:t xml:space="preserve">Prepared and Approved by:  Majella McAlister, Deputy Chief Executive of Economic Growth </w:t>
      </w:r>
    </w:p>
    <w:p w:rsidR="00DB495F" w:rsidRDefault="00DB495F">
      <w:pPr>
        <w:spacing w:after="160" w:line="259" w:lineRule="auto"/>
      </w:pPr>
      <w:r>
        <w:br w:type="page"/>
      </w:r>
    </w:p>
    <w:p w:rsidR="000B4C98" w:rsidRDefault="00251B99" w:rsidP="000B4C98">
      <w:pPr>
        <w:ind w:left="709" w:hanging="709"/>
        <w:rPr>
          <w:rFonts w:cstheme="minorBidi"/>
          <w:b/>
          <w:color w:val="auto"/>
        </w:rPr>
      </w:pPr>
      <w:r>
        <w:rPr>
          <w:b/>
        </w:rPr>
        <w:lastRenderedPageBreak/>
        <w:t>9.</w:t>
      </w:r>
      <w:r w:rsidR="00090C0D">
        <w:rPr>
          <w:b/>
        </w:rPr>
        <w:t>2</w:t>
      </w:r>
      <w:r>
        <w:rPr>
          <w:b/>
        </w:rPr>
        <w:tab/>
      </w:r>
      <w:r w:rsidR="000B4C98">
        <w:rPr>
          <w:b/>
        </w:rPr>
        <w:t xml:space="preserve">G/MSMO/008 (Vol 3)   CALLS FOR VIEWS ON NEW STRATEGIES - DEPARTMENT OF HEALTH, DEPARTMENT OF JUSTICE AND THE EXECUTIVE OFFICE </w:t>
      </w:r>
    </w:p>
    <w:p w:rsidR="000B4C98" w:rsidRDefault="000B4C98" w:rsidP="000B4C98">
      <w:pPr>
        <w:rPr>
          <w:b/>
        </w:rPr>
      </w:pPr>
    </w:p>
    <w:p w:rsidR="000B4C98" w:rsidRDefault="000B4C98" w:rsidP="000B4C98">
      <w:pPr>
        <w:ind w:left="709"/>
      </w:pPr>
      <w:r>
        <w:t>Correspondence (</w:t>
      </w:r>
      <w:r>
        <w:rPr>
          <w:highlight w:val="yellow"/>
        </w:rPr>
        <w:t>enclosed</w:t>
      </w:r>
      <w:r>
        <w:t>) has been received from the Department of Health (DoH), Department of Justice (</w:t>
      </w:r>
      <w:proofErr w:type="spellStart"/>
      <w:r>
        <w:t>DoJ</w:t>
      </w:r>
      <w:proofErr w:type="spellEnd"/>
      <w:r>
        <w:t>) and The Executive Office (TEO) advising of the publication of a Call for Views to inform the development of two new strategies relating to;</w:t>
      </w:r>
    </w:p>
    <w:p w:rsidR="000B4C98" w:rsidRDefault="000B4C98" w:rsidP="000B4C98">
      <w:pPr>
        <w:ind w:left="709"/>
      </w:pPr>
    </w:p>
    <w:p w:rsidR="000B4C98" w:rsidRDefault="000B4C98" w:rsidP="000B4C98">
      <w:pPr>
        <w:ind w:left="709"/>
      </w:pPr>
      <w:r>
        <w:t xml:space="preserve"> 1. A Domestic and Sexual Abuse Strategy (led by </w:t>
      </w:r>
      <w:proofErr w:type="spellStart"/>
      <w:r>
        <w:t>DoJ</w:t>
      </w:r>
      <w:proofErr w:type="spellEnd"/>
      <w:r>
        <w:t xml:space="preserve"> and DoH)</w:t>
      </w:r>
    </w:p>
    <w:p w:rsidR="000B4C98" w:rsidRDefault="000B4C98" w:rsidP="000B4C98">
      <w:pPr>
        <w:ind w:left="709"/>
      </w:pPr>
      <w:r>
        <w:t xml:space="preserve"> 2. An Equality Safe Strategy: a Strategy to tackle Violence against Women and Girls (led by TEO).</w:t>
      </w:r>
      <w:r>
        <w:br/>
      </w:r>
      <w:r>
        <w:br/>
        <w:t xml:space="preserve">Full details of the consultation, engagement events and link to the survey are available at </w:t>
      </w:r>
      <w:hyperlink r:id="rId29" w:history="1">
        <w:r>
          <w:rPr>
            <w:rStyle w:val="Hyperlink"/>
          </w:rPr>
          <w:t>https://consultations.nidirect.gov.uk/doj/call-for-views-dsa-strategy-vawg-strategy-response/</w:t>
        </w:r>
      </w:hyperlink>
    </w:p>
    <w:p w:rsidR="000B4C98" w:rsidRDefault="000B4C98" w:rsidP="000B4C98">
      <w:pPr>
        <w:ind w:left="709"/>
      </w:pPr>
    </w:p>
    <w:p w:rsidR="000B4C98" w:rsidRDefault="000B4C98" w:rsidP="000B4C98">
      <w:pPr>
        <w:ind w:left="709"/>
      </w:pPr>
      <w:r>
        <w:t xml:space="preserve">The survey will be </w:t>
      </w:r>
      <w:r>
        <w:rPr>
          <w:lang w:val="en"/>
        </w:rPr>
        <w:t xml:space="preserve">open until </w:t>
      </w:r>
      <w:r>
        <w:t>Monday 7 March 2022.</w:t>
      </w:r>
      <w:r>
        <w:rPr>
          <w:lang w:val="en"/>
        </w:rPr>
        <w:t xml:space="preserve"> </w:t>
      </w:r>
    </w:p>
    <w:p w:rsidR="000B4C98" w:rsidRDefault="000B4C98" w:rsidP="000B4C98">
      <w:pPr>
        <w:ind w:left="709"/>
        <w:rPr>
          <w:rStyle w:val="Hyperlink"/>
          <w:rFonts w:asciiTheme="minorHAnsi" w:hAnsiTheme="minorHAnsi" w:cs="Arial"/>
        </w:rPr>
      </w:pPr>
    </w:p>
    <w:p w:rsidR="000B4C98" w:rsidRDefault="000B4C98" w:rsidP="000B4C98">
      <w:pPr>
        <w:ind w:left="709"/>
        <w:rPr>
          <w:rFonts w:cstheme="minorBidi"/>
          <w:color w:val="auto"/>
        </w:rPr>
      </w:pPr>
      <w:r>
        <w:t xml:space="preserve">Contacts in relation to the consultation are </w:t>
      </w:r>
      <w:hyperlink r:id="rId30" w:history="1">
        <w:r>
          <w:rPr>
            <w:rStyle w:val="Hyperlink"/>
          </w:rPr>
          <w:t>callforviews@justice-ni.gov.uk</w:t>
        </w:r>
      </w:hyperlink>
      <w:r>
        <w:t xml:space="preserve"> or by letter to Community Safety Division, Room A4.03, Castle Buildings, Stormont Estate, Belfast, BT4 3SG. </w:t>
      </w:r>
    </w:p>
    <w:p w:rsidR="000B4C98" w:rsidRDefault="000B4C98" w:rsidP="000B4C98">
      <w:pPr>
        <w:ind w:left="709"/>
      </w:pPr>
    </w:p>
    <w:p w:rsidR="000B4C98" w:rsidRDefault="000B4C98" w:rsidP="000B4C98">
      <w:pPr>
        <w:ind w:left="709"/>
        <w:rPr>
          <w:b/>
        </w:rPr>
      </w:pPr>
      <w:r>
        <w:t>Members may wish to respond on a corporate, individual or party political basis.</w:t>
      </w:r>
      <w:r>
        <w:br/>
      </w:r>
      <w:r>
        <w:br/>
      </w:r>
      <w:r>
        <w:rPr>
          <w:b/>
        </w:rPr>
        <w:t>The Council’s instructions are requested</w:t>
      </w:r>
    </w:p>
    <w:p w:rsidR="000B4C98" w:rsidRDefault="000B4C98" w:rsidP="000B4C98">
      <w:pPr>
        <w:ind w:left="709"/>
        <w:rPr>
          <w:b/>
        </w:rPr>
      </w:pPr>
    </w:p>
    <w:p w:rsidR="000B4C98" w:rsidRDefault="000B4C98" w:rsidP="000B4C98">
      <w:pPr>
        <w:ind w:left="709"/>
        <w:rPr>
          <w:b/>
        </w:rPr>
      </w:pPr>
    </w:p>
    <w:p w:rsidR="000B4C98" w:rsidRDefault="000B4C98" w:rsidP="000B4C98">
      <w:pPr>
        <w:ind w:left="709"/>
        <w:rPr>
          <w:b/>
        </w:rPr>
      </w:pPr>
    </w:p>
    <w:p w:rsidR="000B4C98" w:rsidRDefault="000B4C98" w:rsidP="000B4C98">
      <w:pPr>
        <w:ind w:left="709"/>
        <w:rPr>
          <w:b/>
        </w:rPr>
      </w:pPr>
    </w:p>
    <w:p w:rsidR="000B4C98" w:rsidRDefault="000B4C98" w:rsidP="000B4C98">
      <w:pPr>
        <w:ind w:left="709"/>
      </w:pPr>
      <w:r>
        <w:t>Prepared by:  Member Services</w:t>
      </w:r>
      <w:r>
        <w:br/>
      </w:r>
    </w:p>
    <w:p w:rsidR="00907012" w:rsidRDefault="000B4C98" w:rsidP="000B4C98">
      <w:pPr>
        <w:ind w:left="709"/>
      </w:pPr>
      <w:r>
        <w:t>Approved by:  Jacqui Dixon, Chief Executive</w:t>
      </w:r>
    </w:p>
    <w:p w:rsidR="00907012" w:rsidRDefault="00907012">
      <w:pPr>
        <w:spacing w:after="160" w:line="259" w:lineRule="auto"/>
      </w:pPr>
      <w:r>
        <w:br w:type="page"/>
      </w:r>
    </w:p>
    <w:p w:rsidR="000C0879" w:rsidRPr="00875BA2" w:rsidRDefault="000C0879" w:rsidP="000C0879">
      <w:pPr>
        <w:ind w:left="709" w:hanging="709"/>
        <w:rPr>
          <w:b/>
        </w:rPr>
      </w:pPr>
      <w:r>
        <w:rPr>
          <w:b/>
        </w:rPr>
        <w:lastRenderedPageBreak/>
        <w:t>9.</w:t>
      </w:r>
      <w:r w:rsidR="00090C0D">
        <w:rPr>
          <w:b/>
        </w:rPr>
        <w:t>3</w:t>
      </w:r>
      <w:r>
        <w:rPr>
          <w:b/>
        </w:rPr>
        <w:tab/>
      </w:r>
      <w:r w:rsidRPr="00875BA2">
        <w:rPr>
          <w:b/>
        </w:rPr>
        <w:t xml:space="preserve">G/MSMO/008 (Vol 3)  </w:t>
      </w:r>
      <w:r>
        <w:rPr>
          <w:b/>
        </w:rPr>
        <w:t xml:space="preserve"> </w:t>
      </w:r>
      <w:r w:rsidRPr="00875BA2">
        <w:rPr>
          <w:b/>
        </w:rPr>
        <w:t xml:space="preserve"> SONI </w:t>
      </w:r>
      <w:r>
        <w:rPr>
          <w:b/>
        </w:rPr>
        <w:t>CONSULTATION ON</w:t>
      </w:r>
      <w:r w:rsidRPr="00875BA2">
        <w:rPr>
          <w:b/>
        </w:rPr>
        <w:t xml:space="preserve"> </w:t>
      </w:r>
      <w:r>
        <w:rPr>
          <w:b/>
        </w:rPr>
        <w:t xml:space="preserve">DRAFT </w:t>
      </w:r>
      <w:r w:rsidRPr="00875BA2">
        <w:rPr>
          <w:b/>
        </w:rPr>
        <w:t>TRANSMISSI</w:t>
      </w:r>
      <w:r>
        <w:rPr>
          <w:b/>
        </w:rPr>
        <w:t>ON DEVELOPMENT PLAN FOR NORTHERN IRELAND 2021-2030</w:t>
      </w:r>
      <w:r>
        <w:rPr>
          <w:b/>
        </w:rPr>
        <w:br/>
      </w:r>
    </w:p>
    <w:p w:rsidR="000C0879" w:rsidRPr="00875BA2" w:rsidRDefault="000C0879" w:rsidP="000C0879">
      <w:pPr>
        <w:ind w:left="709"/>
      </w:pPr>
      <w:r w:rsidRPr="00875BA2">
        <w:t>Correspondence (</w:t>
      </w:r>
      <w:r w:rsidRPr="00875BA2">
        <w:rPr>
          <w:highlight w:val="yellow"/>
        </w:rPr>
        <w:t>enclosed</w:t>
      </w:r>
      <w:r w:rsidRPr="00875BA2">
        <w:t xml:space="preserve">) has been received from SONI advising </w:t>
      </w:r>
      <w:r>
        <w:t xml:space="preserve">of </w:t>
      </w:r>
      <w:r w:rsidRPr="00875BA2">
        <w:t xml:space="preserve">a </w:t>
      </w:r>
      <w:r>
        <w:t xml:space="preserve">consultation on the draft </w:t>
      </w:r>
      <w:r w:rsidRPr="00875BA2">
        <w:t xml:space="preserve">Transmission Development Plan </w:t>
      </w:r>
      <w:r>
        <w:t>for Northern Ireland 2021-2030.</w:t>
      </w:r>
      <w:r>
        <w:br/>
      </w:r>
      <w:r>
        <w:br/>
      </w:r>
      <w:r w:rsidRPr="00875BA2">
        <w:t>The Transmission Development Plan outlines what projects are needed over the next 10 years in order to support the local economy and decarboni</w:t>
      </w:r>
      <w:r>
        <w:t xml:space="preserve">sation, and </w:t>
      </w:r>
      <w:r w:rsidRPr="00875BA2">
        <w:t>is updated and proposed for approval annually</w:t>
      </w:r>
      <w:r>
        <w:t>.</w:t>
      </w:r>
      <w:r w:rsidRPr="00875BA2">
        <w:br/>
      </w:r>
      <w:r w:rsidRPr="00875BA2">
        <w:br/>
        <w:t xml:space="preserve">Full details of the consultation and a link to the survey are available at </w:t>
      </w:r>
      <w:hyperlink r:id="rId31" w:history="1">
        <w:r w:rsidRPr="00875BA2">
          <w:rPr>
            <w:rStyle w:val="Hyperlink"/>
            <w:color w:val="auto"/>
          </w:rPr>
          <w:t>https://consult.soni.ltd.uk/consultation/draft-transmission-development-plan-northern-ireland-2021-%E2%80%93-2030</w:t>
        </w:r>
      </w:hyperlink>
      <w:r w:rsidRPr="00875BA2">
        <w:t>.</w:t>
      </w:r>
      <w:r>
        <w:t xml:space="preserve">  </w:t>
      </w:r>
      <w:r w:rsidRPr="00875BA2">
        <w:t xml:space="preserve">The survey will be </w:t>
      </w:r>
      <w:r w:rsidRPr="00875BA2">
        <w:rPr>
          <w:lang w:val="en"/>
        </w:rPr>
        <w:t xml:space="preserve">open until </w:t>
      </w:r>
      <w:r w:rsidRPr="00875BA2">
        <w:t>15 March 2022.</w:t>
      </w:r>
      <w:r w:rsidRPr="00875BA2">
        <w:rPr>
          <w:lang w:val="en"/>
        </w:rPr>
        <w:t xml:space="preserve"> </w:t>
      </w:r>
      <w:r>
        <w:rPr>
          <w:lang w:val="en"/>
        </w:rPr>
        <w:br/>
      </w:r>
    </w:p>
    <w:p w:rsidR="000C0879" w:rsidRPr="00875BA2" w:rsidRDefault="000C0879" w:rsidP="000C0879">
      <w:pPr>
        <w:ind w:left="709"/>
      </w:pPr>
      <w:r w:rsidRPr="00875BA2">
        <w:t xml:space="preserve">Submissions can be made on the consultation portal and by email to </w:t>
      </w:r>
      <w:hyperlink r:id="rId32" w:history="1">
        <w:r w:rsidRPr="00875BA2">
          <w:rPr>
            <w:rStyle w:val="Hyperlink"/>
            <w:color w:val="auto"/>
          </w:rPr>
          <w:t>info@soni.ltd.uk</w:t>
        </w:r>
      </w:hyperlink>
      <w:r>
        <w:t>,</w:t>
      </w:r>
      <w:r w:rsidRPr="00875BA2">
        <w:t xml:space="preserve"> </w:t>
      </w:r>
      <w:r>
        <w:t xml:space="preserve">and should </w:t>
      </w:r>
      <w:r w:rsidRPr="00875BA2">
        <w:t xml:space="preserve">include </w:t>
      </w:r>
      <w:r w:rsidRPr="00875BA2">
        <w:rPr>
          <w:i/>
          <w:iCs/>
        </w:rPr>
        <w:t>“Response to TDPNI Consultation”</w:t>
      </w:r>
      <w:r w:rsidRPr="00875BA2">
        <w:t xml:space="preserve"> in the title of any email response. </w:t>
      </w:r>
      <w:r>
        <w:br/>
      </w:r>
    </w:p>
    <w:p w:rsidR="000C0879" w:rsidRPr="00875BA2" w:rsidRDefault="000C0879" w:rsidP="000C0879">
      <w:pPr>
        <w:ind w:left="709"/>
      </w:pPr>
      <w:r>
        <w:t xml:space="preserve">Responses by </w:t>
      </w:r>
      <w:r w:rsidRPr="00875BA2">
        <w:t>post</w:t>
      </w:r>
      <w:r>
        <w:t xml:space="preserve"> can be made to</w:t>
      </w:r>
      <w:r w:rsidRPr="00875BA2">
        <w:t>: TDPNI 2021-2030, SONI Ltd, 12 Manse Road, Belfast, BT6 9RT.</w:t>
      </w:r>
      <w:r>
        <w:br/>
      </w:r>
    </w:p>
    <w:p w:rsidR="000C0879" w:rsidRPr="00875BA2" w:rsidRDefault="000C0879" w:rsidP="000C0879">
      <w:pPr>
        <w:ind w:left="709"/>
        <w:rPr>
          <w:b/>
        </w:rPr>
      </w:pPr>
      <w:r w:rsidRPr="00875BA2">
        <w:t>Members may wish to respond on a corporate, individual or party political basis.</w:t>
      </w:r>
      <w:r w:rsidRPr="00875BA2">
        <w:br/>
      </w:r>
      <w:r w:rsidRPr="00875BA2">
        <w:br/>
      </w:r>
      <w:r w:rsidRPr="00875BA2">
        <w:rPr>
          <w:b/>
        </w:rPr>
        <w:t>The Council’s instructions are requested</w:t>
      </w:r>
    </w:p>
    <w:p w:rsidR="000C0879" w:rsidRDefault="000C0879" w:rsidP="000C0879">
      <w:pPr>
        <w:ind w:left="426"/>
        <w:rPr>
          <w:b/>
        </w:rPr>
      </w:pPr>
    </w:p>
    <w:p w:rsidR="000C0879" w:rsidRDefault="000C0879" w:rsidP="000C0879">
      <w:pPr>
        <w:ind w:left="426"/>
        <w:rPr>
          <w:b/>
        </w:rPr>
      </w:pPr>
    </w:p>
    <w:p w:rsidR="000C0879" w:rsidRDefault="000C0879" w:rsidP="000C0879">
      <w:pPr>
        <w:ind w:left="426"/>
        <w:rPr>
          <w:b/>
        </w:rPr>
      </w:pPr>
    </w:p>
    <w:p w:rsidR="000C0879" w:rsidRDefault="000C0879" w:rsidP="000C0879">
      <w:pPr>
        <w:ind w:left="709"/>
      </w:pPr>
    </w:p>
    <w:p w:rsidR="000C0879" w:rsidRDefault="000C0879" w:rsidP="000C0879">
      <w:pPr>
        <w:ind w:left="709"/>
      </w:pPr>
      <w:r>
        <w:t>Prepared by:  Member Services</w:t>
      </w:r>
      <w:r>
        <w:br/>
      </w:r>
    </w:p>
    <w:p w:rsidR="000C0879" w:rsidRDefault="000C0879" w:rsidP="000C0879">
      <w:pPr>
        <w:ind w:left="709"/>
      </w:pPr>
      <w:r>
        <w:t>Approved by:  Jacqui Dixon, Chief Executive</w:t>
      </w:r>
    </w:p>
    <w:p w:rsidR="00E77366" w:rsidRPr="00203D17" w:rsidRDefault="00E77366" w:rsidP="00E77366">
      <w:pPr>
        <w:ind w:left="709"/>
        <w:rPr>
          <w:color w:val="FF0000"/>
        </w:rPr>
      </w:pPr>
    </w:p>
    <w:p w:rsidR="000B4C98" w:rsidRPr="00907012" w:rsidRDefault="000B4C98" w:rsidP="00907012">
      <w:pPr>
        <w:ind w:left="709" w:hanging="709"/>
        <w:rPr>
          <w:b/>
        </w:rPr>
      </w:pPr>
    </w:p>
    <w:p w:rsidR="000B4C98" w:rsidRDefault="000B4C98">
      <w:pPr>
        <w:spacing w:after="160" w:line="259" w:lineRule="auto"/>
      </w:pPr>
      <w:r>
        <w:br w:type="page"/>
      </w:r>
    </w:p>
    <w:p w:rsidR="000C0879" w:rsidRPr="004818CE" w:rsidRDefault="000C0879" w:rsidP="000C0879">
      <w:pPr>
        <w:ind w:left="709" w:hanging="709"/>
        <w:rPr>
          <w:b/>
        </w:rPr>
      </w:pPr>
      <w:r w:rsidRPr="00907012">
        <w:rPr>
          <w:b/>
        </w:rPr>
        <w:lastRenderedPageBreak/>
        <w:t>9.</w:t>
      </w:r>
      <w:r w:rsidR="00090C0D">
        <w:rPr>
          <w:b/>
        </w:rPr>
        <w:t>4</w:t>
      </w:r>
      <w:r w:rsidRPr="00907012">
        <w:rPr>
          <w:b/>
        </w:rPr>
        <w:tab/>
      </w:r>
      <w:r w:rsidRPr="004818CE">
        <w:rPr>
          <w:b/>
        </w:rPr>
        <w:t xml:space="preserve">G-LEG-329 </w:t>
      </w:r>
      <w:r>
        <w:rPr>
          <w:b/>
        </w:rPr>
        <w:t xml:space="preserve">CALL FOR EVIDENCE ON </w:t>
      </w:r>
      <w:proofErr w:type="gramStart"/>
      <w:r w:rsidRPr="004818CE">
        <w:rPr>
          <w:b/>
        </w:rPr>
        <w:t>NOR</w:t>
      </w:r>
      <w:r>
        <w:rPr>
          <w:b/>
        </w:rPr>
        <w:t>THERN IRELAND</w:t>
      </w:r>
      <w:proofErr w:type="gramEnd"/>
      <w:r>
        <w:rPr>
          <w:b/>
        </w:rPr>
        <w:t xml:space="preserve"> DISTRICT COUNCILS</w:t>
      </w:r>
      <w:r w:rsidRPr="004818CE">
        <w:rPr>
          <w:b/>
        </w:rPr>
        <w:t xml:space="preserve"> REMOTE/HYBRID MEETINGS</w:t>
      </w:r>
    </w:p>
    <w:p w:rsidR="000C0879" w:rsidRPr="004818CE" w:rsidRDefault="000C0879" w:rsidP="000C0879">
      <w:pPr>
        <w:rPr>
          <w:b/>
        </w:rPr>
      </w:pPr>
    </w:p>
    <w:p w:rsidR="000C0879" w:rsidRPr="000C0879" w:rsidRDefault="000C0879" w:rsidP="000C0879">
      <w:pPr>
        <w:ind w:left="709"/>
        <w:rPr>
          <w:color w:val="auto"/>
        </w:rPr>
      </w:pPr>
      <w:r w:rsidRPr="000C0879">
        <w:rPr>
          <w:color w:val="auto"/>
        </w:rPr>
        <w:t>A call for evidence (</w:t>
      </w:r>
      <w:r w:rsidRPr="000C0879">
        <w:rPr>
          <w:color w:val="auto"/>
          <w:highlight w:val="yellow"/>
        </w:rPr>
        <w:t>enclosed</w:t>
      </w:r>
      <w:r w:rsidRPr="000C0879">
        <w:rPr>
          <w:color w:val="auto"/>
        </w:rPr>
        <w:t>) has been received from the Department for Communities which seeks views on the use of the current arrangements which made provision for district councils in Northern Ireland to hold meetings remotely or in a hybrid format during the coronavirus pandemic.</w:t>
      </w:r>
      <w:r w:rsidRPr="000C0879">
        <w:rPr>
          <w:color w:val="auto"/>
        </w:rPr>
        <w:br/>
      </w:r>
      <w:r w:rsidRPr="000C0879">
        <w:rPr>
          <w:color w:val="auto"/>
        </w:rPr>
        <w:br/>
        <w:t xml:space="preserve">Full details of the call for evidence and the survey are available at this </w:t>
      </w:r>
      <w:hyperlink r:id="rId33" w:history="1">
        <w:r w:rsidRPr="000C0879">
          <w:rPr>
            <w:rStyle w:val="Hyperlink"/>
            <w:color w:val="auto"/>
          </w:rPr>
          <w:t>link</w:t>
        </w:r>
      </w:hyperlink>
      <w:r w:rsidRPr="000C0879">
        <w:rPr>
          <w:color w:val="auto"/>
        </w:rPr>
        <w:t xml:space="preserve">.  The call for evidence will be </w:t>
      </w:r>
      <w:r w:rsidRPr="000C0879">
        <w:rPr>
          <w:color w:val="auto"/>
          <w:lang w:val="en"/>
        </w:rPr>
        <w:t xml:space="preserve">open until </w:t>
      </w:r>
      <w:r w:rsidRPr="000C0879">
        <w:rPr>
          <w:color w:val="auto"/>
        </w:rPr>
        <w:t>5pm on 15 February 2022</w:t>
      </w:r>
      <w:r w:rsidRPr="000C0879">
        <w:rPr>
          <w:color w:val="auto"/>
          <w:lang w:val="en"/>
        </w:rPr>
        <w:t xml:space="preserve"> and responses should be sent to</w:t>
      </w:r>
      <w:r w:rsidRPr="000C0879">
        <w:rPr>
          <w:color w:val="auto"/>
        </w:rPr>
        <w:t xml:space="preserve"> </w:t>
      </w:r>
      <w:hyperlink r:id="rId34" w:history="1">
        <w:r w:rsidRPr="000C0879">
          <w:rPr>
            <w:rStyle w:val="Hyperlink"/>
            <w:color w:val="auto"/>
          </w:rPr>
          <w:t>lgpdconsultations@communities-ni.gov.uk</w:t>
        </w:r>
      </w:hyperlink>
      <w:r w:rsidRPr="000C0879">
        <w:rPr>
          <w:color w:val="auto"/>
        </w:rPr>
        <w:t xml:space="preserve"> or via post to the address contained within the document.</w:t>
      </w:r>
    </w:p>
    <w:p w:rsidR="000C0879" w:rsidRPr="000C0879" w:rsidRDefault="000C0879" w:rsidP="000C0879">
      <w:pPr>
        <w:ind w:left="709"/>
        <w:rPr>
          <w:color w:val="auto"/>
        </w:rPr>
      </w:pPr>
    </w:p>
    <w:p w:rsidR="000C0879" w:rsidRPr="000C0879" w:rsidRDefault="000C0879" w:rsidP="000C0879">
      <w:pPr>
        <w:ind w:left="709"/>
        <w:rPr>
          <w:b/>
          <w:color w:val="auto"/>
        </w:rPr>
      </w:pPr>
      <w:r w:rsidRPr="000C0879">
        <w:rPr>
          <w:color w:val="auto"/>
        </w:rPr>
        <w:t>Members may wish to respond on a corporate, individual or party political basis.</w:t>
      </w:r>
      <w:r w:rsidRPr="000C0879">
        <w:rPr>
          <w:color w:val="auto"/>
        </w:rPr>
        <w:br/>
      </w:r>
      <w:r w:rsidRPr="000C0879">
        <w:rPr>
          <w:color w:val="auto"/>
        </w:rPr>
        <w:br/>
      </w:r>
      <w:r w:rsidRPr="000C0879">
        <w:rPr>
          <w:b/>
          <w:color w:val="auto"/>
        </w:rPr>
        <w:t>The Council’s instructions are requested</w:t>
      </w:r>
    </w:p>
    <w:p w:rsidR="000C0879" w:rsidRPr="000C0879" w:rsidRDefault="000C0879" w:rsidP="000C0879">
      <w:pPr>
        <w:ind w:left="709"/>
        <w:rPr>
          <w:color w:val="auto"/>
        </w:rPr>
      </w:pPr>
    </w:p>
    <w:p w:rsidR="000C0879" w:rsidRPr="000C0879" w:rsidRDefault="000C0879" w:rsidP="000C0879">
      <w:pPr>
        <w:ind w:left="709"/>
        <w:rPr>
          <w:color w:val="auto"/>
        </w:rPr>
      </w:pPr>
    </w:p>
    <w:p w:rsidR="000C0879" w:rsidRPr="000C0879" w:rsidRDefault="000C0879" w:rsidP="000C0879">
      <w:pPr>
        <w:ind w:left="709"/>
        <w:rPr>
          <w:color w:val="auto"/>
        </w:rPr>
      </w:pPr>
    </w:p>
    <w:p w:rsidR="000C0879" w:rsidRPr="000C0879" w:rsidRDefault="000C0879" w:rsidP="000C0879">
      <w:pPr>
        <w:ind w:left="709"/>
        <w:rPr>
          <w:color w:val="auto"/>
        </w:rPr>
      </w:pPr>
    </w:p>
    <w:p w:rsidR="000C0879" w:rsidRPr="000C0879" w:rsidRDefault="000C0879" w:rsidP="000C0879">
      <w:pPr>
        <w:ind w:left="709"/>
        <w:rPr>
          <w:color w:val="auto"/>
        </w:rPr>
      </w:pPr>
      <w:r w:rsidRPr="000C0879">
        <w:rPr>
          <w:color w:val="auto"/>
        </w:rPr>
        <w:t xml:space="preserve">Prepared by:  Elaine Keenan, Solicitor </w:t>
      </w:r>
      <w:r w:rsidRPr="000C0879">
        <w:rPr>
          <w:color w:val="auto"/>
        </w:rPr>
        <w:br/>
      </w:r>
    </w:p>
    <w:p w:rsidR="000C0879" w:rsidRPr="000C0879" w:rsidRDefault="000C0879" w:rsidP="000C0879">
      <w:pPr>
        <w:ind w:left="709"/>
        <w:rPr>
          <w:color w:val="auto"/>
        </w:rPr>
      </w:pPr>
      <w:r w:rsidRPr="000C0879">
        <w:rPr>
          <w:color w:val="auto"/>
        </w:rPr>
        <w:t>Approved by:  Paul Casey, Borough La</w:t>
      </w:r>
      <w:r w:rsidR="001E0652">
        <w:rPr>
          <w:color w:val="auto"/>
        </w:rPr>
        <w:t>w</w:t>
      </w:r>
      <w:r w:rsidRPr="000C0879">
        <w:rPr>
          <w:color w:val="auto"/>
        </w:rPr>
        <w:t>yer &amp; Head of Legal Services</w:t>
      </w:r>
    </w:p>
    <w:p w:rsidR="000C0879" w:rsidRDefault="000C0879" w:rsidP="000C0879">
      <w:pPr>
        <w:spacing w:after="160" w:line="259" w:lineRule="auto"/>
        <w:rPr>
          <w:color w:val="FF0000"/>
        </w:rPr>
      </w:pPr>
      <w:r>
        <w:rPr>
          <w:color w:val="FF0000"/>
        </w:rPr>
        <w:br w:type="page"/>
      </w:r>
    </w:p>
    <w:p w:rsidR="00DB495F" w:rsidRDefault="000B4C98" w:rsidP="008A6BF4">
      <w:pPr>
        <w:ind w:left="709" w:hanging="709"/>
        <w:rPr>
          <w:b/>
        </w:rPr>
      </w:pPr>
      <w:r>
        <w:rPr>
          <w:b/>
        </w:rPr>
        <w:lastRenderedPageBreak/>
        <w:t>9.</w:t>
      </w:r>
      <w:r w:rsidR="00090C0D">
        <w:rPr>
          <w:b/>
        </w:rPr>
        <w:t>5</w:t>
      </w:r>
      <w:r>
        <w:rPr>
          <w:b/>
        </w:rPr>
        <w:tab/>
      </w:r>
      <w:r w:rsidR="00251B99">
        <w:rPr>
          <w:b/>
        </w:rPr>
        <w:t xml:space="preserve">G/MSMO/017 VOL 3   </w:t>
      </w:r>
      <w:r w:rsidR="00DB495F">
        <w:rPr>
          <w:b/>
        </w:rPr>
        <w:t xml:space="preserve">NORTHERN IRELAND WATER – </w:t>
      </w:r>
      <w:r w:rsidR="00DB495F" w:rsidRPr="002862AE">
        <w:rPr>
          <w:b/>
        </w:rPr>
        <w:t>PRESENTATION REQUEST</w:t>
      </w:r>
    </w:p>
    <w:p w:rsidR="00DB495F" w:rsidRPr="002862AE" w:rsidRDefault="00DB495F" w:rsidP="008A6BF4">
      <w:pPr>
        <w:ind w:left="709"/>
      </w:pPr>
    </w:p>
    <w:p w:rsidR="00DB495F" w:rsidRDefault="00DB495F" w:rsidP="008A6BF4">
      <w:pPr>
        <w:ind w:left="709"/>
      </w:pPr>
      <w:r w:rsidRPr="002862AE">
        <w:t>Corresp</w:t>
      </w:r>
      <w:r>
        <w:t>ondence (</w:t>
      </w:r>
      <w:r w:rsidRPr="002862AE">
        <w:rPr>
          <w:i/>
          <w:highlight w:val="yellow"/>
        </w:rPr>
        <w:t>enclosed</w:t>
      </w:r>
      <w:r>
        <w:t>) has been received from Steve Blockwell, Head of Investment Management, Northern Ireland Water, requesting attendance at a future Council Meeting to update Members on what Northern Ireland Water is doing in the Borough, outline the development constraints and what Northern Ireland Water is doing to address these, and share the outcome of the Price Control 21 (2021-2027) Final Determination.</w:t>
      </w:r>
    </w:p>
    <w:p w:rsidR="00DB495F" w:rsidRDefault="00DB495F" w:rsidP="008A6BF4">
      <w:pPr>
        <w:ind w:left="709"/>
      </w:pPr>
    </w:p>
    <w:p w:rsidR="00DB495F" w:rsidRDefault="00DB495F" w:rsidP="008A6BF4">
      <w:pPr>
        <w:ind w:left="709"/>
        <w:rPr>
          <w:b/>
        </w:rPr>
      </w:pPr>
      <w:r>
        <w:rPr>
          <w:b/>
        </w:rPr>
        <w:t>RECOMMENDATION: that the request be accepted and Northern Ireland Water be invited to attend a future Council meeting.</w:t>
      </w:r>
    </w:p>
    <w:p w:rsidR="00DB495F" w:rsidRDefault="00DB495F" w:rsidP="008A6BF4">
      <w:pPr>
        <w:ind w:left="709"/>
      </w:pPr>
    </w:p>
    <w:p w:rsidR="00DB495F" w:rsidRDefault="00DB495F" w:rsidP="008A6BF4">
      <w:pPr>
        <w:ind w:left="709"/>
      </w:pPr>
    </w:p>
    <w:p w:rsidR="00DB495F" w:rsidRDefault="00DB495F" w:rsidP="008A6BF4">
      <w:pPr>
        <w:ind w:left="709"/>
      </w:pPr>
    </w:p>
    <w:p w:rsidR="00DB495F" w:rsidRDefault="00DB495F" w:rsidP="008A6BF4">
      <w:pPr>
        <w:ind w:left="709"/>
      </w:pPr>
      <w:r>
        <w:t>Prepared by:  Member Services</w:t>
      </w:r>
    </w:p>
    <w:p w:rsidR="00DB495F" w:rsidRDefault="00DB495F" w:rsidP="008A6BF4">
      <w:pPr>
        <w:ind w:left="709"/>
      </w:pPr>
    </w:p>
    <w:p w:rsidR="008A6BF4" w:rsidRDefault="00DB495F" w:rsidP="008A6BF4">
      <w:pPr>
        <w:ind w:left="709"/>
      </w:pPr>
      <w:r>
        <w:t>Approved by:  Jacqui Dixon, Chief Executive</w:t>
      </w:r>
    </w:p>
    <w:p w:rsidR="008A6BF4" w:rsidRDefault="008A6BF4">
      <w:pPr>
        <w:spacing w:after="160" w:line="259" w:lineRule="auto"/>
      </w:pPr>
      <w:r>
        <w:br w:type="page"/>
      </w:r>
    </w:p>
    <w:p w:rsidR="008A6BF4" w:rsidRDefault="000C0879" w:rsidP="008A6BF4">
      <w:pPr>
        <w:rPr>
          <w:b/>
        </w:rPr>
      </w:pPr>
      <w:r>
        <w:rPr>
          <w:b/>
        </w:rPr>
        <w:lastRenderedPageBreak/>
        <w:t>9.</w:t>
      </w:r>
      <w:r w:rsidR="00090C0D">
        <w:rPr>
          <w:b/>
        </w:rPr>
        <w:t>6</w:t>
      </w:r>
      <w:r w:rsidR="008A6BF4">
        <w:rPr>
          <w:b/>
        </w:rPr>
        <w:tab/>
        <w:t xml:space="preserve">G/MSMO/21 </w:t>
      </w:r>
      <w:r w:rsidR="008A6BF4">
        <w:rPr>
          <w:b/>
        </w:rPr>
        <w:tab/>
        <w:t xml:space="preserve"> THE NATIONAL ASSOCIATION OF COUNCILLORS UK </w:t>
      </w:r>
    </w:p>
    <w:p w:rsidR="008A6BF4" w:rsidRDefault="008A6BF4" w:rsidP="008A6BF4">
      <w:pPr>
        <w:rPr>
          <w:rFonts w:cstheme="minorBidi"/>
          <w:b/>
          <w:color w:val="auto"/>
        </w:rPr>
      </w:pPr>
    </w:p>
    <w:p w:rsidR="008A6BF4" w:rsidRDefault="008A6BF4" w:rsidP="008A6BF4">
      <w:pPr>
        <w:ind w:left="709"/>
      </w:pPr>
      <w:r>
        <w:t>Members are advised that correspondence (</w:t>
      </w:r>
      <w:r>
        <w:rPr>
          <w:highlight w:val="yellow"/>
        </w:rPr>
        <w:t>enclosed</w:t>
      </w:r>
      <w:r>
        <w:t>) has been received from the National Association of Councillors UK advising that the NAC UK Conference – Community Empowerment, will take place from Friday 25 to Sunday 27 February 2022 at the Best Western Hotel, Glasgow.</w:t>
      </w:r>
    </w:p>
    <w:p w:rsidR="008A6BF4" w:rsidRDefault="008A6BF4" w:rsidP="008A6BF4">
      <w:pPr>
        <w:ind w:left="709"/>
      </w:pPr>
      <w:r>
        <w:t xml:space="preserve"> </w:t>
      </w:r>
    </w:p>
    <w:p w:rsidR="008A6BF4" w:rsidRDefault="008A6BF4" w:rsidP="008A6BF4">
      <w:pPr>
        <w:ind w:left="709"/>
      </w:pPr>
      <w:r>
        <w:t>The delegate fee for the Conference is £350 plus VAT and accommodation is available at the conference hotel at £70 plus VAT per night.</w:t>
      </w:r>
    </w:p>
    <w:p w:rsidR="008A6BF4" w:rsidRDefault="008A6BF4" w:rsidP="008A6BF4">
      <w:pPr>
        <w:ind w:left="709"/>
      </w:pPr>
    </w:p>
    <w:p w:rsidR="008A6BF4" w:rsidRDefault="008A6BF4" w:rsidP="008A6BF4">
      <w:pPr>
        <w:ind w:left="709"/>
      </w:pPr>
      <w:r>
        <w:t>Members have not attended any NAC UK events in this or the previous electoral term.</w:t>
      </w:r>
    </w:p>
    <w:p w:rsidR="008A6BF4" w:rsidRDefault="008A6BF4" w:rsidP="008A6BF4">
      <w:pPr>
        <w:ind w:left="709"/>
      </w:pPr>
    </w:p>
    <w:p w:rsidR="008A6BF4" w:rsidRDefault="008A6BF4" w:rsidP="008A6BF4">
      <w:pPr>
        <w:ind w:left="709"/>
        <w:rPr>
          <w:b/>
        </w:rPr>
      </w:pPr>
      <w:r>
        <w:rPr>
          <w:b/>
        </w:rPr>
        <w:t>The Council’s instructions are requested.</w:t>
      </w:r>
    </w:p>
    <w:p w:rsidR="008A6BF4" w:rsidRDefault="008A6BF4" w:rsidP="008A6BF4">
      <w:pPr>
        <w:ind w:left="709"/>
      </w:pPr>
    </w:p>
    <w:p w:rsidR="008A6BF4" w:rsidRDefault="008A6BF4" w:rsidP="008A6BF4">
      <w:pPr>
        <w:ind w:left="709"/>
      </w:pPr>
    </w:p>
    <w:p w:rsidR="008A6BF4" w:rsidRDefault="008A6BF4" w:rsidP="008A6BF4">
      <w:pPr>
        <w:ind w:left="709"/>
      </w:pPr>
    </w:p>
    <w:p w:rsidR="006678E2" w:rsidRDefault="008A6BF4" w:rsidP="008A6BF4">
      <w:pPr>
        <w:ind w:left="709"/>
      </w:pPr>
      <w:r>
        <w:t>Prepared by:  Member Services</w:t>
      </w:r>
      <w:r>
        <w:br/>
      </w:r>
      <w:r>
        <w:br/>
        <w:t>Approved by:   Jacqui Dixon, Chief Executive</w:t>
      </w:r>
    </w:p>
    <w:p w:rsidR="006678E2" w:rsidRDefault="006678E2">
      <w:pPr>
        <w:spacing w:after="160" w:line="259" w:lineRule="auto"/>
      </w:pPr>
      <w:r>
        <w:br w:type="page"/>
      </w:r>
    </w:p>
    <w:p w:rsidR="00955907" w:rsidRPr="004F6F45" w:rsidRDefault="000C0879" w:rsidP="00955907">
      <w:pPr>
        <w:rPr>
          <w:b/>
          <w:caps/>
        </w:rPr>
      </w:pPr>
      <w:r>
        <w:rPr>
          <w:b/>
          <w:color w:val="auto"/>
        </w:rPr>
        <w:lastRenderedPageBreak/>
        <w:t>9.</w:t>
      </w:r>
      <w:r w:rsidR="00090C0D">
        <w:rPr>
          <w:b/>
          <w:color w:val="auto"/>
        </w:rPr>
        <w:t>7</w:t>
      </w:r>
      <w:r w:rsidR="006678E2" w:rsidRPr="006678E2">
        <w:rPr>
          <w:b/>
          <w:color w:val="auto"/>
        </w:rPr>
        <w:tab/>
      </w:r>
      <w:r w:rsidR="006678E2">
        <w:rPr>
          <w:b/>
          <w:color w:val="auto"/>
        </w:rPr>
        <w:t>ED/ED/080/V</w:t>
      </w:r>
      <w:r w:rsidR="00102104">
        <w:rPr>
          <w:b/>
          <w:color w:val="auto"/>
        </w:rPr>
        <w:t>OL</w:t>
      </w:r>
      <w:r w:rsidR="006678E2">
        <w:rPr>
          <w:b/>
          <w:color w:val="auto"/>
        </w:rPr>
        <w:t xml:space="preserve"> 4   </w:t>
      </w:r>
      <w:r w:rsidR="006678E2" w:rsidRPr="006678E2">
        <w:rPr>
          <w:b/>
          <w:color w:val="auto"/>
        </w:rPr>
        <w:t>REVIEW OF COUNCIL EVENTS</w:t>
      </w:r>
      <w:r w:rsidR="00955907">
        <w:rPr>
          <w:b/>
          <w:color w:val="auto"/>
        </w:rPr>
        <w:t xml:space="preserve"> 2021-</w:t>
      </w:r>
      <w:r w:rsidR="00965C49">
        <w:rPr>
          <w:b/>
          <w:color w:val="auto"/>
        </w:rPr>
        <w:t>2022</w:t>
      </w:r>
      <w:r w:rsidR="006678E2">
        <w:rPr>
          <w:b/>
          <w:color w:val="auto"/>
        </w:rPr>
        <w:br/>
      </w:r>
    </w:p>
    <w:p w:rsidR="00955907" w:rsidRPr="00955907" w:rsidRDefault="00955907" w:rsidP="00955907">
      <w:pPr>
        <w:ind w:left="709" w:right="-22"/>
      </w:pPr>
      <w:r w:rsidRPr="00955907">
        <w:t>Members are reminded that it was agreed at the January 2021 Council meeting to implement a proposed events plan, which would be kept under review with regular updates to be presented to the Council. The plan was developed within the context of COVID restrictions and formed part of the Councils Corporate Recovery Plan.</w:t>
      </w:r>
    </w:p>
    <w:p w:rsidR="00955907" w:rsidRPr="00955907" w:rsidRDefault="00955907" w:rsidP="00955907">
      <w:pPr>
        <w:ind w:left="709" w:right="-22"/>
      </w:pPr>
    </w:p>
    <w:p w:rsidR="00955907" w:rsidRPr="00955907" w:rsidRDefault="00955907" w:rsidP="00955907">
      <w:pPr>
        <w:ind w:left="709" w:right="-22"/>
      </w:pPr>
      <w:r w:rsidRPr="00955907">
        <w:t>Within this report Members were reminded that it had been planned to review the Council Events Policy in 2020, however, this had not been possible due to the pandemic and it was agreed that a review of the Council Events Schedule be brought in the future.</w:t>
      </w:r>
    </w:p>
    <w:p w:rsidR="00955907" w:rsidRPr="00955907" w:rsidRDefault="00955907" w:rsidP="00955907">
      <w:pPr>
        <w:ind w:left="709" w:right="-22"/>
      </w:pPr>
    </w:p>
    <w:p w:rsidR="00955907" w:rsidRPr="00955907" w:rsidRDefault="00955907" w:rsidP="00955907">
      <w:pPr>
        <w:ind w:left="709" w:right="-22"/>
      </w:pPr>
      <w:r w:rsidRPr="00955907">
        <w:t>Throughout the delivery of events in 2021 Officers have been evaluating all aspects of Council events in order to inform proposals for events in 2022 and create a more efficient approach to the resourcing and delivery of events in the future. The annual events programme consists of a number of event types and delivery models.</w:t>
      </w:r>
    </w:p>
    <w:p w:rsidR="00955907" w:rsidRPr="00955907" w:rsidRDefault="00955907" w:rsidP="00955907">
      <w:pPr>
        <w:ind w:left="709" w:right="-22"/>
      </w:pPr>
    </w:p>
    <w:p w:rsidR="00955907" w:rsidRPr="00955907" w:rsidRDefault="00955907" w:rsidP="00955907">
      <w:pPr>
        <w:ind w:left="709" w:right="-22"/>
      </w:pPr>
      <w:r w:rsidRPr="00955907">
        <w:t>The Council events programme is made up of three main types of event:</w:t>
      </w:r>
    </w:p>
    <w:p w:rsidR="00955907" w:rsidRPr="00955907" w:rsidRDefault="00955907" w:rsidP="00955907">
      <w:pPr>
        <w:ind w:left="709" w:right="-22"/>
      </w:pPr>
    </w:p>
    <w:p w:rsidR="00955907" w:rsidRPr="00955907" w:rsidRDefault="00955907" w:rsidP="00955907">
      <w:pPr>
        <w:pStyle w:val="ListParagraph"/>
        <w:numPr>
          <w:ilvl w:val="0"/>
          <w:numId w:val="42"/>
        </w:numPr>
        <w:ind w:left="1134" w:right="-22" w:hanging="425"/>
        <w:contextualSpacing w:val="0"/>
        <w:rPr>
          <w:rFonts w:ascii="Century Gothic" w:hAnsi="Century Gothic"/>
          <w:sz w:val="22"/>
          <w:szCs w:val="22"/>
        </w:rPr>
      </w:pPr>
      <w:r w:rsidRPr="00955907">
        <w:rPr>
          <w:rFonts w:ascii="Century Gothic" w:hAnsi="Century Gothic"/>
          <w:sz w:val="22"/>
          <w:szCs w:val="22"/>
        </w:rPr>
        <w:t>Community local events</w:t>
      </w:r>
    </w:p>
    <w:p w:rsidR="00955907" w:rsidRPr="00955907" w:rsidRDefault="00955907" w:rsidP="00955907">
      <w:pPr>
        <w:pStyle w:val="ListParagraph"/>
        <w:numPr>
          <w:ilvl w:val="0"/>
          <w:numId w:val="42"/>
        </w:numPr>
        <w:ind w:left="1134" w:right="-22" w:hanging="425"/>
        <w:contextualSpacing w:val="0"/>
        <w:rPr>
          <w:rFonts w:ascii="Century Gothic" w:hAnsi="Century Gothic"/>
          <w:sz w:val="22"/>
          <w:szCs w:val="22"/>
        </w:rPr>
      </w:pPr>
      <w:r w:rsidRPr="00955907">
        <w:rPr>
          <w:rFonts w:ascii="Century Gothic" w:hAnsi="Century Gothic"/>
          <w:sz w:val="22"/>
          <w:szCs w:val="22"/>
        </w:rPr>
        <w:t>Borough Events</w:t>
      </w:r>
    </w:p>
    <w:p w:rsidR="00955907" w:rsidRPr="00955907" w:rsidRDefault="00955907" w:rsidP="00955907">
      <w:pPr>
        <w:pStyle w:val="ListParagraph"/>
        <w:numPr>
          <w:ilvl w:val="0"/>
          <w:numId w:val="42"/>
        </w:numPr>
        <w:ind w:left="1134" w:right="-22" w:hanging="425"/>
        <w:contextualSpacing w:val="0"/>
        <w:rPr>
          <w:rFonts w:ascii="Century Gothic" w:hAnsi="Century Gothic"/>
          <w:sz w:val="22"/>
          <w:szCs w:val="22"/>
        </w:rPr>
      </w:pPr>
      <w:r w:rsidRPr="00955907">
        <w:rPr>
          <w:rFonts w:ascii="Century Gothic" w:hAnsi="Century Gothic"/>
          <w:sz w:val="22"/>
          <w:szCs w:val="22"/>
        </w:rPr>
        <w:t>Regional Flagship events which attract visitors from outside the Borough</w:t>
      </w:r>
    </w:p>
    <w:p w:rsidR="00955907" w:rsidRPr="00955907" w:rsidRDefault="00955907" w:rsidP="00955907">
      <w:pPr>
        <w:pStyle w:val="ListParagraph"/>
        <w:ind w:left="709" w:right="-22"/>
        <w:rPr>
          <w:rFonts w:ascii="Century Gothic" w:hAnsi="Century Gothic"/>
          <w:sz w:val="22"/>
          <w:szCs w:val="22"/>
        </w:rPr>
      </w:pPr>
    </w:p>
    <w:p w:rsidR="00955907" w:rsidRPr="00955907" w:rsidRDefault="00955907" w:rsidP="00955907">
      <w:pPr>
        <w:ind w:left="709" w:right="-22"/>
      </w:pPr>
      <w:r w:rsidRPr="00955907">
        <w:t>In addition, there are a range of ways in which events are delivered:</w:t>
      </w:r>
    </w:p>
    <w:p w:rsidR="00955907" w:rsidRPr="00955907" w:rsidRDefault="00955907" w:rsidP="00955907">
      <w:pPr>
        <w:ind w:left="709" w:right="-22"/>
      </w:pPr>
    </w:p>
    <w:p w:rsidR="00955907" w:rsidRPr="00955907" w:rsidRDefault="00955907" w:rsidP="00955907">
      <w:pPr>
        <w:pStyle w:val="ListParagraph"/>
        <w:numPr>
          <w:ilvl w:val="0"/>
          <w:numId w:val="43"/>
        </w:numPr>
        <w:ind w:left="1134" w:right="-22" w:hanging="425"/>
        <w:contextualSpacing w:val="0"/>
        <w:rPr>
          <w:rFonts w:ascii="Century Gothic" w:hAnsi="Century Gothic"/>
          <w:sz w:val="22"/>
          <w:szCs w:val="22"/>
        </w:rPr>
      </w:pPr>
      <w:r w:rsidRPr="00955907">
        <w:rPr>
          <w:rFonts w:ascii="Century Gothic" w:hAnsi="Century Gothic"/>
          <w:sz w:val="22"/>
          <w:szCs w:val="22"/>
        </w:rPr>
        <w:t xml:space="preserve">Council Grant Aid through Community Planning Grant programmes – </w:t>
      </w:r>
      <w:proofErr w:type="spellStart"/>
      <w:r w:rsidRPr="00955907">
        <w:rPr>
          <w:rFonts w:ascii="Century Gothic" w:hAnsi="Century Gothic"/>
          <w:sz w:val="22"/>
          <w:szCs w:val="22"/>
        </w:rPr>
        <w:t>eg</w:t>
      </w:r>
      <w:proofErr w:type="spellEnd"/>
      <w:r w:rsidRPr="00955907">
        <w:rPr>
          <w:rFonts w:ascii="Century Gothic" w:hAnsi="Century Gothic"/>
          <w:sz w:val="22"/>
          <w:szCs w:val="22"/>
        </w:rPr>
        <w:t xml:space="preserve">; Antrim Festival Group, </w:t>
      </w:r>
      <w:proofErr w:type="spellStart"/>
      <w:r w:rsidRPr="00955907">
        <w:rPr>
          <w:rFonts w:ascii="Century Gothic" w:hAnsi="Century Gothic"/>
          <w:sz w:val="22"/>
          <w:szCs w:val="22"/>
        </w:rPr>
        <w:t>VFest</w:t>
      </w:r>
      <w:proofErr w:type="spellEnd"/>
      <w:r w:rsidRPr="00955907">
        <w:rPr>
          <w:rFonts w:ascii="Century Gothic" w:hAnsi="Century Gothic"/>
          <w:sz w:val="22"/>
          <w:szCs w:val="22"/>
        </w:rPr>
        <w:t xml:space="preserve">, </w:t>
      </w:r>
      <w:proofErr w:type="spellStart"/>
      <w:r w:rsidRPr="00955907">
        <w:rPr>
          <w:rFonts w:ascii="Century Gothic" w:hAnsi="Century Gothic"/>
          <w:sz w:val="22"/>
          <w:szCs w:val="22"/>
        </w:rPr>
        <w:t>Toome</w:t>
      </w:r>
      <w:proofErr w:type="spellEnd"/>
      <w:r w:rsidRPr="00955907">
        <w:rPr>
          <w:rFonts w:ascii="Century Gothic" w:hAnsi="Century Gothic"/>
          <w:sz w:val="22"/>
          <w:szCs w:val="22"/>
        </w:rPr>
        <w:t xml:space="preserve"> Fair.  Officer support provided to these events to assist with various aspects of organisation</w:t>
      </w:r>
    </w:p>
    <w:p w:rsidR="00955907" w:rsidRPr="00955907" w:rsidRDefault="00955907" w:rsidP="00955907">
      <w:pPr>
        <w:pStyle w:val="ListParagraph"/>
        <w:numPr>
          <w:ilvl w:val="0"/>
          <w:numId w:val="43"/>
        </w:numPr>
        <w:ind w:left="1134" w:right="-22" w:hanging="425"/>
        <w:contextualSpacing w:val="0"/>
        <w:rPr>
          <w:rFonts w:ascii="Century Gothic" w:hAnsi="Century Gothic"/>
          <w:sz w:val="22"/>
          <w:szCs w:val="22"/>
        </w:rPr>
      </w:pPr>
      <w:r w:rsidRPr="00955907">
        <w:rPr>
          <w:rFonts w:ascii="Century Gothic" w:hAnsi="Century Gothic"/>
          <w:sz w:val="22"/>
          <w:szCs w:val="22"/>
        </w:rPr>
        <w:t xml:space="preserve">Council Grant Aid through the Tourism Event Sponsorship Fund, e.g.; ISPS </w:t>
      </w:r>
      <w:proofErr w:type="spellStart"/>
      <w:r w:rsidRPr="00955907">
        <w:rPr>
          <w:rFonts w:ascii="Century Gothic" w:hAnsi="Century Gothic"/>
          <w:sz w:val="22"/>
          <w:szCs w:val="22"/>
        </w:rPr>
        <w:t>Handa</w:t>
      </w:r>
      <w:proofErr w:type="spellEnd"/>
      <w:r w:rsidRPr="00955907">
        <w:rPr>
          <w:rFonts w:ascii="Century Gothic" w:hAnsi="Century Gothic"/>
          <w:sz w:val="22"/>
          <w:szCs w:val="22"/>
        </w:rPr>
        <w:t xml:space="preserve">, </w:t>
      </w:r>
      <w:proofErr w:type="spellStart"/>
      <w:r w:rsidRPr="00955907">
        <w:rPr>
          <w:rFonts w:ascii="Century Gothic" w:hAnsi="Century Gothic"/>
          <w:sz w:val="22"/>
          <w:szCs w:val="22"/>
        </w:rPr>
        <w:t>Statsport</w:t>
      </w:r>
      <w:proofErr w:type="spellEnd"/>
      <w:r w:rsidRPr="00955907">
        <w:rPr>
          <w:rFonts w:ascii="Century Gothic" w:hAnsi="Century Gothic"/>
          <w:sz w:val="22"/>
          <w:szCs w:val="22"/>
        </w:rPr>
        <w:t xml:space="preserve"> </w:t>
      </w:r>
      <w:proofErr w:type="spellStart"/>
      <w:r w:rsidRPr="00955907">
        <w:rPr>
          <w:rFonts w:ascii="Century Gothic" w:hAnsi="Century Gothic"/>
          <w:sz w:val="22"/>
          <w:szCs w:val="22"/>
        </w:rPr>
        <w:t>Supercup</w:t>
      </w:r>
      <w:proofErr w:type="spellEnd"/>
      <w:r w:rsidRPr="00955907">
        <w:rPr>
          <w:rFonts w:ascii="Century Gothic" w:hAnsi="Century Gothic"/>
          <w:sz w:val="22"/>
          <w:szCs w:val="22"/>
        </w:rPr>
        <w:t xml:space="preserve"> NI, May Steam Rally</w:t>
      </w:r>
    </w:p>
    <w:p w:rsidR="00955907" w:rsidRPr="00955907" w:rsidRDefault="00955907" w:rsidP="00955907">
      <w:pPr>
        <w:pStyle w:val="ListParagraph"/>
        <w:numPr>
          <w:ilvl w:val="0"/>
          <w:numId w:val="43"/>
        </w:numPr>
        <w:ind w:left="1134" w:right="-22" w:hanging="425"/>
        <w:contextualSpacing w:val="0"/>
        <w:rPr>
          <w:rFonts w:ascii="Century Gothic" w:hAnsi="Century Gothic"/>
          <w:sz w:val="22"/>
          <w:szCs w:val="22"/>
        </w:rPr>
      </w:pPr>
      <w:r w:rsidRPr="00955907">
        <w:rPr>
          <w:rFonts w:ascii="Century Gothic" w:hAnsi="Century Gothic"/>
          <w:sz w:val="22"/>
          <w:szCs w:val="22"/>
        </w:rPr>
        <w:t xml:space="preserve">Council funding approved by Committee/Council for specific requests, </w:t>
      </w:r>
      <w:proofErr w:type="spellStart"/>
      <w:r w:rsidRPr="00955907">
        <w:rPr>
          <w:rFonts w:ascii="Century Gothic" w:hAnsi="Century Gothic"/>
          <w:sz w:val="22"/>
          <w:szCs w:val="22"/>
        </w:rPr>
        <w:t>eg</w:t>
      </w:r>
      <w:proofErr w:type="spellEnd"/>
      <w:r w:rsidRPr="00955907">
        <w:rPr>
          <w:rFonts w:ascii="Century Gothic" w:hAnsi="Century Gothic"/>
          <w:sz w:val="22"/>
          <w:szCs w:val="22"/>
        </w:rPr>
        <w:t>; Royal Scottish Pipe Band Association, Antrim Food Festival</w:t>
      </w:r>
    </w:p>
    <w:p w:rsidR="00955907" w:rsidRPr="00955907" w:rsidRDefault="00955907" w:rsidP="00955907">
      <w:pPr>
        <w:pStyle w:val="ListParagraph"/>
        <w:numPr>
          <w:ilvl w:val="0"/>
          <w:numId w:val="43"/>
        </w:numPr>
        <w:ind w:left="1134" w:right="-22" w:hanging="425"/>
        <w:contextualSpacing w:val="0"/>
        <w:rPr>
          <w:rFonts w:ascii="Century Gothic" w:hAnsi="Century Gothic"/>
          <w:sz w:val="22"/>
          <w:szCs w:val="22"/>
        </w:rPr>
      </w:pPr>
      <w:r w:rsidRPr="00955907">
        <w:rPr>
          <w:rFonts w:ascii="Century Gothic" w:hAnsi="Century Gothic"/>
          <w:sz w:val="22"/>
          <w:szCs w:val="22"/>
        </w:rPr>
        <w:t>Council events such as the Mayfair, Garden Show Ireland, Town Centre Markets, Enchanted Winter Garden, Summer Sunday Music.</w:t>
      </w:r>
    </w:p>
    <w:p w:rsidR="00955907" w:rsidRPr="00955907" w:rsidRDefault="00955907" w:rsidP="00955907">
      <w:pPr>
        <w:pStyle w:val="ListParagraph"/>
        <w:ind w:left="709" w:right="-22"/>
        <w:rPr>
          <w:rFonts w:ascii="Century Gothic" w:hAnsi="Century Gothic"/>
          <w:sz w:val="22"/>
          <w:szCs w:val="22"/>
        </w:rPr>
      </w:pPr>
    </w:p>
    <w:p w:rsidR="00955907" w:rsidRPr="00955907" w:rsidRDefault="00955907" w:rsidP="00955907">
      <w:pPr>
        <w:ind w:left="709" w:right="-22"/>
      </w:pPr>
      <w:r w:rsidRPr="00955907">
        <w:t>The financial model for events can differ significantly across the categories of event, with many free to participants but others having an admission fee and some a combination of both.</w:t>
      </w:r>
    </w:p>
    <w:p w:rsidR="00955907" w:rsidRPr="00955907" w:rsidRDefault="00955907" w:rsidP="00955907">
      <w:pPr>
        <w:ind w:left="709" w:right="-22"/>
      </w:pPr>
    </w:p>
    <w:p w:rsidR="00955907" w:rsidRPr="00955907" w:rsidRDefault="00955907" w:rsidP="00955907">
      <w:pPr>
        <w:ind w:left="709" w:right="-22"/>
      </w:pPr>
      <w:r w:rsidRPr="00955907">
        <w:t>The recovery of events in 2021 has been welcomed by both residents and visitors. Events showcase communities, towns, villages and venues and enhance the Boroughs reputation as a destination to live, work, visit and invest in. Events delivered across the Borough in 2021 supported recovery, contributed to town centre regeneration, gave residents a sense of civic pride and wellbeing and attracted significant numbers of visitors to the Borough.</w:t>
      </w:r>
    </w:p>
    <w:p w:rsidR="00955907" w:rsidRPr="00955907" w:rsidRDefault="00955907" w:rsidP="00955907">
      <w:pPr>
        <w:ind w:left="709" w:right="-22"/>
      </w:pPr>
    </w:p>
    <w:p w:rsidR="00955907" w:rsidRPr="00955907" w:rsidRDefault="00955907" w:rsidP="00955907">
      <w:pPr>
        <w:ind w:left="709" w:right="-22"/>
      </w:pPr>
      <w:r w:rsidRPr="00955907">
        <w:t xml:space="preserve">A key aspect of supporting the retail and hospitality sectors recovery and to support in particular recovery of Town Centres has been the delivery of Town Centre events and animations.  This has included Urban Markets over the </w:t>
      </w:r>
      <w:r w:rsidRPr="00955907">
        <w:lastRenderedPageBreak/>
        <w:t xml:space="preserve">summer months, live music, Son et </w:t>
      </w:r>
      <w:proofErr w:type="spellStart"/>
      <w:r w:rsidRPr="00955907">
        <w:t>Lumiere</w:t>
      </w:r>
      <w:proofErr w:type="spellEnd"/>
      <w:r w:rsidRPr="00955907">
        <w:t xml:space="preserve"> sound and lighting shows and provision of street theatre.  This animation has helped create atmosphere in the Borough towns which has driven footfall and supported recovery.  The programme of animation has been supported by marketing campaigns such as #</w:t>
      </w:r>
      <w:proofErr w:type="spellStart"/>
      <w:r w:rsidRPr="00955907">
        <w:t>shoplocal</w:t>
      </w:r>
      <w:proofErr w:type="spellEnd"/>
      <w:r w:rsidRPr="00955907">
        <w:t xml:space="preserve"> and #</w:t>
      </w:r>
      <w:proofErr w:type="spellStart"/>
      <w:r w:rsidRPr="00955907">
        <w:t>backinbusiness</w:t>
      </w:r>
      <w:proofErr w:type="spellEnd"/>
      <w:r w:rsidRPr="00955907">
        <w:t>. It is intended to continue to support town centres recovery and regeneration in 2022 with this type of animation and entertainment in the heart of towns.</w:t>
      </w:r>
    </w:p>
    <w:p w:rsidR="00955907" w:rsidRPr="00955907" w:rsidRDefault="00955907" w:rsidP="00955907">
      <w:pPr>
        <w:ind w:left="709" w:right="-22"/>
      </w:pPr>
    </w:p>
    <w:p w:rsidR="00955907" w:rsidRPr="00955907" w:rsidRDefault="00955907" w:rsidP="00955907">
      <w:pPr>
        <w:ind w:left="709" w:right="-22"/>
      </w:pPr>
      <w:r w:rsidRPr="00955907">
        <w:t xml:space="preserve">Throughout 2021 the Councils NI Centenary Programme has been delivered and has featured civic activity, virtual and online engagement as well as the Giant Weekend of large scale events and a Royal visit to the Borough by HRH </w:t>
      </w:r>
      <w:proofErr w:type="gramStart"/>
      <w:r w:rsidRPr="00955907">
        <w:t>The</w:t>
      </w:r>
      <w:proofErr w:type="gramEnd"/>
      <w:r w:rsidRPr="00955907">
        <w:t xml:space="preserve"> Princess Royal.</w:t>
      </w:r>
    </w:p>
    <w:p w:rsidR="00955907" w:rsidRPr="00955907" w:rsidRDefault="00955907" w:rsidP="00955907">
      <w:pPr>
        <w:ind w:left="709" w:right="-22"/>
      </w:pPr>
    </w:p>
    <w:p w:rsidR="00955907" w:rsidRPr="00955907" w:rsidRDefault="00955907" w:rsidP="00955907">
      <w:pPr>
        <w:ind w:left="709" w:right="-22"/>
      </w:pPr>
      <w:r w:rsidRPr="00955907">
        <w:t>A proposed Council events plan for 2022 has been developed with the following aims:</w:t>
      </w:r>
    </w:p>
    <w:p w:rsidR="00955907" w:rsidRPr="00955907" w:rsidRDefault="00955907" w:rsidP="00955907">
      <w:pPr>
        <w:ind w:left="709" w:right="-22"/>
      </w:pP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continue to support recovery under the themes of People, Place and Prosperity;</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create a sense of civic pride</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support the recovery of key sectors such as hospitality, tourism, retail;</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enhance the reputation of the Borough as an attractive place to live, work, visit and invest in;</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support delivery of the Council’s tourism offer;</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maximise the return of the Council’s investment in events through economic benefits;</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achieve efficient utilisation of resources, improved service delivery and personal and professional development of staff;</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r w:rsidRPr="00955907">
        <w:rPr>
          <w:rFonts w:ascii="Century Gothic" w:hAnsi="Century Gothic"/>
          <w:sz w:val="22"/>
          <w:szCs w:val="22"/>
        </w:rPr>
        <w:t>to support community capacity building</w:t>
      </w:r>
    </w:p>
    <w:p w:rsidR="00955907" w:rsidRPr="00955907" w:rsidRDefault="00955907" w:rsidP="00955907">
      <w:pPr>
        <w:pStyle w:val="ListParagraph"/>
        <w:numPr>
          <w:ilvl w:val="0"/>
          <w:numId w:val="44"/>
        </w:numPr>
        <w:ind w:left="1134" w:right="-22" w:hanging="425"/>
        <w:contextualSpacing w:val="0"/>
        <w:rPr>
          <w:rFonts w:ascii="Century Gothic" w:hAnsi="Century Gothic"/>
          <w:sz w:val="22"/>
          <w:szCs w:val="22"/>
        </w:rPr>
      </w:pPr>
      <w:proofErr w:type="gramStart"/>
      <w:r w:rsidRPr="00955907">
        <w:rPr>
          <w:rFonts w:ascii="Century Gothic" w:hAnsi="Century Gothic"/>
          <w:sz w:val="22"/>
          <w:szCs w:val="22"/>
        </w:rPr>
        <w:t>to</w:t>
      </w:r>
      <w:proofErr w:type="gramEnd"/>
      <w:r w:rsidRPr="00955907">
        <w:rPr>
          <w:rFonts w:ascii="Century Gothic" w:hAnsi="Century Gothic"/>
          <w:sz w:val="22"/>
          <w:szCs w:val="22"/>
        </w:rPr>
        <w:t xml:space="preserve"> achieve improved cross-departmental service delivery, internal partnership and external partnership working.</w:t>
      </w:r>
    </w:p>
    <w:p w:rsidR="00955907" w:rsidRPr="00955907" w:rsidRDefault="00955907" w:rsidP="00955907">
      <w:pPr>
        <w:pStyle w:val="ListParagraph"/>
        <w:ind w:left="709" w:right="-22"/>
        <w:rPr>
          <w:rFonts w:ascii="Century Gothic" w:hAnsi="Century Gothic"/>
          <w:sz w:val="22"/>
          <w:szCs w:val="22"/>
        </w:rPr>
      </w:pPr>
    </w:p>
    <w:p w:rsidR="00955907" w:rsidRPr="00955907" w:rsidRDefault="00955907" w:rsidP="00955907">
      <w:pPr>
        <w:ind w:left="709" w:right="-22"/>
      </w:pPr>
      <w:r w:rsidRPr="00955907">
        <w:t>The Council events offer for 2022 includes events which will be staged using all of the delivery mechanisms as follows:</w:t>
      </w:r>
    </w:p>
    <w:p w:rsidR="00955907" w:rsidRPr="00955907" w:rsidRDefault="00955907" w:rsidP="00955907">
      <w:pPr>
        <w:ind w:left="709" w:right="-22"/>
      </w:pPr>
    </w:p>
    <w:p w:rsidR="00955907" w:rsidRPr="00955907" w:rsidRDefault="00955907" w:rsidP="00955907">
      <w:pPr>
        <w:pStyle w:val="ListParagraph"/>
        <w:numPr>
          <w:ilvl w:val="0"/>
          <w:numId w:val="45"/>
        </w:numPr>
        <w:ind w:left="1134" w:right="-22" w:hanging="425"/>
        <w:contextualSpacing w:val="0"/>
        <w:rPr>
          <w:rFonts w:ascii="Century Gothic" w:hAnsi="Century Gothic"/>
          <w:sz w:val="22"/>
          <w:szCs w:val="22"/>
        </w:rPr>
      </w:pPr>
      <w:r w:rsidRPr="00955907">
        <w:rPr>
          <w:rFonts w:ascii="Century Gothic" w:hAnsi="Century Gothic"/>
          <w:sz w:val="22"/>
          <w:szCs w:val="22"/>
        </w:rPr>
        <w:t xml:space="preserve">Community organised events, supported by Community Festival Funding </w:t>
      </w:r>
    </w:p>
    <w:p w:rsidR="00955907" w:rsidRPr="00955907" w:rsidRDefault="00955907" w:rsidP="00955907">
      <w:pPr>
        <w:pStyle w:val="ListParagraph"/>
        <w:numPr>
          <w:ilvl w:val="0"/>
          <w:numId w:val="45"/>
        </w:numPr>
        <w:ind w:left="1134" w:right="-22" w:hanging="425"/>
        <w:contextualSpacing w:val="0"/>
        <w:rPr>
          <w:rFonts w:ascii="Century Gothic" w:hAnsi="Century Gothic"/>
          <w:sz w:val="22"/>
          <w:szCs w:val="22"/>
        </w:rPr>
      </w:pPr>
      <w:r w:rsidRPr="00955907">
        <w:rPr>
          <w:rFonts w:ascii="Century Gothic" w:hAnsi="Century Gothic"/>
          <w:sz w:val="22"/>
          <w:szCs w:val="22"/>
        </w:rPr>
        <w:t>Externally organised events, supported by the Tourism Event Sponsorship Fund, many of which are established annual events with a regional audience;</w:t>
      </w:r>
    </w:p>
    <w:p w:rsidR="00955907" w:rsidRPr="00955907" w:rsidRDefault="00955907" w:rsidP="00955907">
      <w:pPr>
        <w:pStyle w:val="ListParagraph"/>
        <w:numPr>
          <w:ilvl w:val="0"/>
          <w:numId w:val="45"/>
        </w:numPr>
        <w:ind w:left="1134" w:right="-22" w:hanging="425"/>
        <w:contextualSpacing w:val="0"/>
        <w:rPr>
          <w:rFonts w:ascii="Century Gothic" w:hAnsi="Century Gothic"/>
          <w:sz w:val="22"/>
          <w:szCs w:val="22"/>
        </w:rPr>
      </w:pPr>
      <w:r w:rsidRPr="00955907">
        <w:rPr>
          <w:rFonts w:ascii="Century Gothic" w:hAnsi="Century Gothic"/>
          <w:sz w:val="22"/>
          <w:szCs w:val="22"/>
        </w:rPr>
        <w:t>Externally organised events, which the Council supports in kind or financially through an approval process</w:t>
      </w:r>
    </w:p>
    <w:p w:rsidR="00955907" w:rsidRPr="00955907" w:rsidRDefault="00955907" w:rsidP="00955907">
      <w:pPr>
        <w:pStyle w:val="ListParagraph"/>
        <w:numPr>
          <w:ilvl w:val="0"/>
          <w:numId w:val="45"/>
        </w:numPr>
        <w:ind w:left="1134" w:right="-22" w:hanging="425"/>
        <w:contextualSpacing w:val="0"/>
        <w:rPr>
          <w:rFonts w:ascii="Century Gothic" w:hAnsi="Century Gothic"/>
          <w:sz w:val="22"/>
          <w:szCs w:val="22"/>
        </w:rPr>
      </w:pPr>
      <w:r w:rsidRPr="00955907">
        <w:rPr>
          <w:rFonts w:ascii="Century Gothic" w:hAnsi="Century Gothic"/>
          <w:sz w:val="22"/>
          <w:szCs w:val="22"/>
        </w:rPr>
        <w:t>Councils own events organised, managed and funded by the Council</w:t>
      </w:r>
    </w:p>
    <w:p w:rsidR="00955907" w:rsidRPr="00955907" w:rsidRDefault="00955907" w:rsidP="00955907">
      <w:pPr>
        <w:ind w:left="709" w:right="-22"/>
        <w:rPr>
          <w:b/>
        </w:rPr>
      </w:pPr>
    </w:p>
    <w:p w:rsidR="00955907" w:rsidRPr="00955907" w:rsidRDefault="00955907" w:rsidP="00955907">
      <w:pPr>
        <w:ind w:left="709" w:right="-22"/>
      </w:pPr>
      <w:r w:rsidRPr="00955907">
        <w:t xml:space="preserve">Her Majesty the Queen Platinum Jubilee falls in 2022 and plans are in development to deliver high profile events over the Jubilee Weekend of 2 to 5 June.  Council led events will be complemented by a range of community led events, which will be delivered over this weekend with the support of a special Platinum Jubilee Community Events Fund. </w:t>
      </w:r>
    </w:p>
    <w:p w:rsidR="00955907" w:rsidRPr="00955907" w:rsidRDefault="00955907" w:rsidP="00955907">
      <w:pPr>
        <w:ind w:left="709" w:right="-22"/>
      </w:pPr>
    </w:p>
    <w:p w:rsidR="00955907" w:rsidRPr="00955907" w:rsidRDefault="00955907" w:rsidP="00955907">
      <w:pPr>
        <w:ind w:left="709" w:right="-22"/>
      </w:pPr>
      <w:r w:rsidRPr="00955907">
        <w:t xml:space="preserve">The value of the Council’s events programme to all corporate themes has been proven during recovery of events and in this context a proposed events plan by month for 2022 is presented as </w:t>
      </w:r>
      <w:r w:rsidRPr="00955907">
        <w:rPr>
          <w:highlight w:val="yellow"/>
        </w:rPr>
        <w:t>enclosed</w:t>
      </w:r>
      <w:r w:rsidRPr="00955907">
        <w:t xml:space="preserve">.  It should be noted that in addition to </w:t>
      </w:r>
      <w:r w:rsidRPr="00955907">
        <w:lastRenderedPageBreak/>
        <w:t xml:space="preserve">the events listed there are a range of community events to be delivered with the support of Community Festival Funding with a report being brought to the February Community Planning Committee. </w:t>
      </w:r>
    </w:p>
    <w:p w:rsidR="00955907" w:rsidRPr="00955907" w:rsidRDefault="00955907" w:rsidP="00955907">
      <w:pPr>
        <w:ind w:left="709" w:right="-22"/>
      </w:pPr>
    </w:p>
    <w:p w:rsidR="00955907" w:rsidRPr="00955907" w:rsidRDefault="00955907" w:rsidP="00955907">
      <w:pPr>
        <w:ind w:left="709" w:right="-22"/>
      </w:pPr>
      <w:r w:rsidRPr="00955907">
        <w:t xml:space="preserve">In addition to the events listed, Members are advised that a range of local town centre animations, including music and urban markets are planned for delivery across the Borough from Easter through to the </w:t>
      </w:r>
      <w:proofErr w:type="gramStart"/>
      <w:r w:rsidRPr="00955907">
        <w:t>Autumn</w:t>
      </w:r>
      <w:proofErr w:type="gramEnd"/>
      <w:r w:rsidRPr="00955907">
        <w:t xml:space="preserve"> in a continued effort to support recovery of Borough towns and business, retail and hospitality sectors. This detail is not included given the volume, however Members will be kept updated through DEA engagement meetings and regular updates to the Council.  Any further requests for Council support of events either in kind or financial may come in during the year and these will be brought to future meetings as required.</w:t>
      </w:r>
    </w:p>
    <w:p w:rsidR="00955907" w:rsidRPr="00955907" w:rsidRDefault="00955907" w:rsidP="00955907">
      <w:pPr>
        <w:ind w:left="709" w:right="-22"/>
      </w:pPr>
    </w:p>
    <w:p w:rsidR="00955907" w:rsidRPr="00955907" w:rsidRDefault="00955907" w:rsidP="00955907">
      <w:pPr>
        <w:autoSpaceDE w:val="0"/>
        <w:autoSpaceDN w:val="0"/>
        <w:ind w:left="709" w:right="-22"/>
        <w:rPr>
          <w:b/>
        </w:rPr>
      </w:pPr>
      <w:r w:rsidRPr="00955907">
        <w:rPr>
          <w:b/>
          <w:bCs/>
          <w:caps/>
        </w:rPr>
        <w:t xml:space="preserve">Recommendation: </w:t>
      </w:r>
      <w:r w:rsidRPr="00955907">
        <w:rPr>
          <w:b/>
        </w:rPr>
        <w:t>that the proposed Council Events Plan for 2022 be approved with the plan to be kept under review and any updates brought to future meetings as required.</w:t>
      </w:r>
    </w:p>
    <w:p w:rsidR="00955907" w:rsidRDefault="00955907" w:rsidP="00955907">
      <w:pPr>
        <w:autoSpaceDE w:val="0"/>
        <w:autoSpaceDN w:val="0"/>
        <w:ind w:left="709" w:right="-22"/>
        <w:rPr>
          <w:b/>
        </w:rPr>
      </w:pPr>
    </w:p>
    <w:p w:rsidR="00090C0D" w:rsidRDefault="00090C0D" w:rsidP="00955907">
      <w:pPr>
        <w:autoSpaceDE w:val="0"/>
        <w:autoSpaceDN w:val="0"/>
        <w:ind w:left="709" w:right="-22"/>
        <w:rPr>
          <w:b/>
        </w:rPr>
      </w:pPr>
    </w:p>
    <w:p w:rsidR="00090C0D" w:rsidRDefault="00090C0D" w:rsidP="00955907">
      <w:pPr>
        <w:autoSpaceDE w:val="0"/>
        <w:autoSpaceDN w:val="0"/>
        <w:ind w:left="709" w:right="-22"/>
        <w:rPr>
          <w:b/>
        </w:rPr>
      </w:pPr>
    </w:p>
    <w:p w:rsidR="00090C0D" w:rsidRPr="00955907" w:rsidRDefault="00090C0D" w:rsidP="00955907">
      <w:pPr>
        <w:autoSpaceDE w:val="0"/>
        <w:autoSpaceDN w:val="0"/>
        <w:ind w:left="709" w:right="-22"/>
        <w:rPr>
          <w:b/>
        </w:rPr>
      </w:pPr>
    </w:p>
    <w:p w:rsidR="00955907" w:rsidRPr="00955907" w:rsidRDefault="00955907" w:rsidP="00955907">
      <w:pPr>
        <w:autoSpaceDE w:val="0"/>
        <w:autoSpaceDN w:val="0"/>
        <w:ind w:left="709" w:right="-22"/>
        <w:rPr>
          <w:b/>
        </w:rPr>
      </w:pPr>
      <w:r w:rsidRPr="00955907">
        <w:t>Approved by: Ursula Fay, Director of Community Planning</w:t>
      </w:r>
    </w:p>
    <w:p w:rsidR="001E0652" w:rsidRDefault="001E0652" w:rsidP="00955907">
      <w:pPr>
        <w:ind w:left="709" w:right="-22" w:hanging="709"/>
        <w:rPr>
          <w:color w:val="auto"/>
        </w:rPr>
      </w:pPr>
    </w:p>
    <w:p w:rsidR="00965C49" w:rsidRDefault="001E0652" w:rsidP="00955907">
      <w:pPr>
        <w:pStyle w:val="ListParagraph"/>
        <w:ind w:right="-22"/>
        <w:contextualSpacing w:val="0"/>
        <w:rPr>
          <w:rFonts w:ascii="Century Gothic" w:hAnsi="Century Gothic"/>
          <w:b/>
          <w:color w:val="1F497D"/>
          <w:sz w:val="22"/>
          <w:szCs w:val="22"/>
        </w:rPr>
      </w:pPr>
      <w:r>
        <w:br w:type="page"/>
      </w:r>
    </w:p>
    <w:p w:rsidR="001E0652" w:rsidRDefault="001E0652" w:rsidP="001E0652">
      <w:pPr>
        <w:ind w:left="709" w:hanging="709"/>
        <w:rPr>
          <w:b/>
        </w:rPr>
      </w:pPr>
      <w:r w:rsidRPr="001E0652">
        <w:rPr>
          <w:b/>
          <w:color w:val="auto"/>
          <w:lang w:eastAsia="en-GB"/>
        </w:rPr>
        <w:lastRenderedPageBreak/>
        <w:t>9.</w:t>
      </w:r>
      <w:r w:rsidR="00090C0D">
        <w:rPr>
          <w:b/>
          <w:color w:val="auto"/>
          <w:lang w:eastAsia="en-GB"/>
        </w:rPr>
        <w:t>8</w:t>
      </w:r>
      <w:r w:rsidRPr="001E0652">
        <w:rPr>
          <w:b/>
          <w:color w:val="auto"/>
          <w:lang w:eastAsia="en-GB"/>
        </w:rPr>
        <w:tab/>
      </w:r>
      <w:r w:rsidR="00713BBA" w:rsidRPr="00713BBA">
        <w:rPr>
          <w:b/>
          <w:bCs/>
        </w:rPr>
        <w:t xml:space="preserve">PK/GEN/030   </w:t>
      </w:r>
      <w:r w:rsidR="00713BBA" w:rsidRPr="00713BBA">
        <w:rPr>
          <w:b/>
        </w:rPr>
        <w:t>TIDY RANDALSTOWN – ROYAL HORTICULTURAL SOCIETY GARDEN DAY 2022</w:t>
      </w:r>
    </w:p>
    <w:p w:rsidR="009E3ED6" w:rsidRDefault="009E3ED6" w:rsidP="001E0652">
      <w:pPr>
        <w:ind w:left="709" w:hanging="709"/>
        <w:rPr>
          <w:b/>
          <w:color w:val="auto"/>
          <w:lang w:eastAsia="en-GB"/>
        </w:rPr>
      </w:pPr>
    </w:p>
    <w:p w:rsidR="009E3ED6" w:rsidRDefault="009E3ED6" w:rsidP="009E3ED6">
      <w:pPr>
        <w:ind w:left="709"/>
        <w:rPr>
          <w:color w:val="000000" w:themeColor="text1"/>
        </w:rPr>
      </w:pPr>
      <w:r>
        <w:rPr>
          <w:color w:val="000000" w:themeColor="text1"/>
        </w:rPr>
        <w:t>Correspondence has been received from Tidy Randalstown r</w:t>
      </w:r>
      <w:r w:rsidRPr="00AA67BC">
        <w:rPr>
          <w:color w:val="000000" w:themeColor="text1"/>
        </w:rPr>
        <w:t>equesting permission to apply for the Royal Horticultural Society (RHS) Garden Day Fund to develop a community garden in the Viaduct area of Randalstown</w:t>
      </w:r>
      <w:r>
        <w:rPr>
          <w:color w:val="000000" w:themeColor="text1"/>
        </w:rPr>
        <w:t xml:space="preserve">.  The map </w:t>
      </w:r>
      <w:r w:rsidRPr="006E3553">
        <w:rPr>
          <w:color w:val="000000" w:themeColor="text1"/>
          <w:highlight w:val="yellow"/>
        </w:rPr>
        <w:t>en</w:t>
      </w:r>
      <w:r w:rsidRPr="00851F6D">
        <w:rPr>
          <w:color w:val="000000" w:themeColor="text1"/>
          <w:highlight w:val="yellow"/>
        </w:rPr>
        <w:t>closed</w:t>
      </w:r>
      <w:r>
        <w:rPr>
          <w:color w:val="000000" w:themeColor="text1"/>
        </w:rPr>
        <w:t xml:space="preserve"> shows the area in Council ownership.  It is not clear at this stage which area would be used if the application for funding is successful, as this will be determined by the garden designer. </w:t>
      </w:r>
    </w:p>
    <w:p w:rsidR="009E3ED6" w:rsidRPr="00AA67BC" w:rsidRDefault="009E3ED6" w:rsidP="009E3ED6">
      <w:pPr>
        <w:ind w:left="709"/>
        <w:rPr>
          <w:color w:val="000000" w:themeColor="text1"/>
        </w:rPr>
      </w:pPr>
      <w:r>
        <w:rPr>
          <w:color w:val="000000" w:themeColor="text1"/>
        </w:rPr>
        <w:t xml:space="preserve"> </w:t>
      </w:r>
    </w:p>
    <w:p w:rsidR="009E3ED6" w:rsidRDefault="009E3ED6" w:rsidP="009E3ED6">
      <w:pPr>
        <w:ind w:left="709"/>
        <w:rPr>
          <w:rFonts w:cs="Arial"/>
          <w:color w:val="000000" w:themeColor="text1"/>
          <w:lang w:eastAsia="en-GB"/>
        </w:rPr>
      </w:pPr>
      <w:r w:rsidRPr="00AA67BC">
        <w:rPr>
          <w:color w:val="000000" w:themeColor="text1"/>
        </w:rPr>
        <w:t xml:space="preserve">To celebrate Garden Day 2022, </w:t>
      </w:r>
      <w:r>
        <w:rPr>
          <w:color w:val="000000" w:themeColor="text1"/>
        </w:rPr>
        <w:t xml:space="preserve">the </w:t>
      </w:r>
      <w:r w:rsidRPr="00AA67BC">
        <w:rPr>
          <w:color w:val="000000" w:themeColor="text1"/>
        </w:rPr>
        <w:t xml:space="preserve">RHS </w:t>
      </w:r>
      <w:r>
        <w:rPr>
          <w:rFonts w:cs="Arial"/>
          <w:color w:val="000000" w:themeColor="text1"/>
          <w:lang w:eastAsia="en-GB"/>
        </w:rPr>
        <w:t>is</w:t>
      </w:r>
      <w:r w:rsidRPr="00AA67BC">
        <w:rPr>
          <w:rFonts w:cs="Arial"/>
          <w:color w:val="000000" w:themeColor="text1"/>
          <w:lang w:eastAsia="en-GB"/>
        </w:rPr>
        <w:t xml:space="preserve"> working in partnership with leading garden </w:t>
      </w:r>
      <w:r>
        <w:rPr>
          <w:rFonts w:cs="Arial"/>
          <w:color w:val="000000" w:themeColor="text1"/>
          <w:lang w:eastAsia="en-GB"/>
        </w:rPr>
        <w:t>designers</w:t>
      </w:r>
      <w:r w:rsidRPr="00AA67BC">
        <w:rPr>
          <w:rFonts w:cs="Arial"/>
          <w:color w:val="000000" w:themeColor="text1"/>
          <w:lang w:eastAsia="en-GB"/>
        </w:rPr>
        <w:t xml:space="preserve"> to deliver community gardens worth up to £50,000 as an opportunity to help create an inclusive and welcoming space for everyone in the local community to enjoy. The RHS </w:t>
      </w:r>
      <w:r>
        <w:rPr>
          <w:rFonts w:cs="Arial"/>
          <w:color w:val="000000" w:themeColor="text1"/>
          <w:lang w:eastAsia="en-GB"/>
        </w:rPr>
        <w:t>is</w:t>
      </w:r>
      <w:r w:rsidRPr="00AA67BC">
        <w:rPr>
          <w:rFonts w:cs="Arial"/>
          <w:color w:val="000000" w:themeColor="text1"/>
          <w:lang w:eastAsia="en-GB"/>
        </w:rPr>
        <w:t xml:space="preserve"> prioritising projects that:</w:t>
      </w:r>
    </w:p>
    <w:p w:rsidR="009E3ED6" w:rsidRPr="00AA67BC" w:rsidRDefault="009E3ED6" w:rsidP="009E3ED6">
      <w:pPr>
        <w:ind w:left="709"/>
        <w:rPr>
          <w:color w:val="000000" w:themeColor="text1"/>
        </w:rPr>
      </w:pPr>
    </w:p>
    <w:p w:rsidR="009E3ED6" w:rsidRPr="009E3ED6" w:rsidRDefault="009E3ED6" w:rsidP="009E3ED6">
      <w:pPr>
        <w:pStyle w:val="ListParagraph"/>
        <w:numPr>
          <w:ilvl w:val="0"/>
          <w:numId w:val="32"/>
        </w:numPr>
        <w:spacing w:after="160"/>
        <w:ind w:left="1134" w:hanging="425"/>
        <w:rPr>
          <w:rFonts w:ascii="Century Gothic" w:hAnsi="Century Gothic" w:cs="Arial"/>
          <w:color w:val="000000" w:themeColor="text1"/>
          <w:sz w:val="22"/>
          <w:szCs w:val="22"/>
          <w:lang w:eastAsia="en-GB"/>
        </w:rPr>
      </w:pPr>
      <w:r w:rsidRPr="009E3ED6">
        <w:rPr>
          <w:rFonts w:ascii="Century Gothic" w:hAnsi="Century Gothic" w:cs="Arial"/>
          <w:color w:val="000000" w:themeColor="text1"/>
          <w:sz w:val="22"/>
          <w:szCs w:val="22"/>
          <w:lang w:eastAsia="en-GB"/>
        </w:rPr>
        <w:t>Articulate the wellbeing or environmental benefits a new garden will bring.</w:t>
      </w:r>
    </w:p>
    <w:p w:rsidR="009E3ED6" w:rsidRPr="009E3ED6" w:rsidRDefault="009E3ED6" w:rsidP="009E3ED6">
      <w:pPr>
        <w:pStyle w:val="ListParagraph"/>
        <w:numPr>
          <w:ilvl w:val="0"/>
          <w:numId w:val="32"/>
        </w:numPr>
        <w:spacing w:after="160"/>
        <w:ind w:left="1134" w:hanging="425"/>
        <w:rPr>
          <w:rFonts w:ascii="Century Gothic" w:hAnsi="Century Gothic" w:cs="Arial"/>
          <w:color w:val="000000" w:themeColor="text1"/>
          <w:sz w:val="22"/>
          <w:szCs w:val="22"/>
          <w:lang w:eastAsia="en-GB"/>
        </w:rPr>
      </w:pPr>
      <w:r w:rsidRPr="009E3ED6">
        <w:rPr>
          <w:rFonts w:ascii="Century Gothic" w:hAnsi="Century Gothic" w:cs="Arial"/>
          <w:color w:val="000000" w:themeColor="text1"/>
          <w:sz w:val="22"/>
          <w:szCs w:val="22"/>
          <w:lang w:eastAsia="en-GB"/>
        </w:rPr>
        <w:t>Demonstrate inclusivity by involving a diverse range of groups and individuals.</w:t>
      </w:r>
    </w:p>
    <w:p w:rsidR="009E3ED6" w:rsidRPr="009E3ED6" w:rsidRDefault="009E3ED6" w:rsidP="009E3ED6">
      <w:pPr>
        <w:pStyle w:val="ListParagraph"/>
        <w:numPr>
          <w:ilvl w:val="0"/>
          <w:numId w:val="32"/>
        </w:numPr>
        <w:spacing w:after="160"/>
        <w:ind w:left="1134" w:hanging="425"/>
        <w:rPr>
          <w:rFonts w:ascii="Century Gothic" w:hAnsi="Century Gothic" w:cs="Arial"/>
          <w:color w:val="000000" w:themeColor="text1"/>
          <w:sz w:val="22"/>
          <w:szCs w:val="22"/>
          <w:lang w:eastAsia="en-GB"/>
        </w:rPr>
      </w:pPr>
      <w:r w:rsidRPr="009E3ED6">
        <w:rPr>
          <w:rFonts w:ascii="Century Gothic" w:hAnsi="Century Gothic" w:cs="Arial"/>
          <w:color w:val="000000" w:themeColor="text1"/>
          <w:sz w:val="22"/>
          <w:szCs w:val="22"/>
          <w:lang w:eastAsia="en-GB"/>
        </w:rPr>
        <w:t>Build ongoing connections between the people involved in the project.</w:t>
      </w:r>
    </w:p>
    <w:p w:rsidR="009E3ED6" w:rsidRPr="009E3ED6" w:rsidRDefault="009E3ED6" w:rsidP="009E3ED6">
      <w:pPr>
        <w:pStyle w:val="ListParagraph"/>
        <w:numPr>
          <w:ilvl w:val="0"/>
          <w:numId w:val="32"/>
        </w:numPr>
        <w:spacing w:after="160"/>
        <w:ind w:left="1134" w:hanging="425"/>
        <w:rPr>
          <w:rFonts w:ascii="Century Gothic" w:hAnsi="Century Gothic" w:cs="Arial"/>
          <w:color w:val="000000" w:themeColor="text1"/>
          <w:sz w:val="22"/>
          <w:szCs w:val="22"/>
          <w:lang w:eastAsia="en-GB"/>
        </w:rPr>
      </w:pPr>
      <w:r w:rsidRPr="009E3ED6">
        <w:rPr>
          <w:rFonts w:ascii="Century Gothic" w:hAnsi="Century Gothic" w:cs="Arial"/>
          <w:color w:val="000000" w:themeColor="text1"/>
          <w:sz w:val="22"/>
          <w:szCs w:val="22"/>
          <w:lang w:eastAsia="en-GB"/>
        </w:rPr>
        <w:t>Raise awareness of the importance of plants and gardening for the benefit of all.</w:t>
      </w:r>
    </w:p>
    <w:p w:rsidR="009E3ED6" w:rsidRPr="009E3ED6" w:rsidRDefault="009E3ED6" w:rsidP="009E3ED6">
      <w:pPr>
        <w:pStyle w:val="ListParagraph"/>
        <w:numPr>
          <w:ilvl w:val="0"/>
          <w:numId w:val="32"/>
        </w:numPr>
        <w:spacing w:after="160"/>
        <w:ind w:left="1134" w:hanging="425"/>
        <w:rPr>
          <w:rFonts w:ascii="Century Gothic" w:hAnsi="Century Gothic" w:cs="Arial"/>
          <w:color w:val="000000" w:themeColor="text1"/>
          <w:sz w:val="22"/>
          <w:szCs w:val="22"/>
          <w:lang w:eastAsia="en-GB"/>
        </w:rPr>
      </w:pPr>
      <w:r w:rsidRPr="009E3ED6">
        <w:rPr>
          <w:rFonts w:ascii="Century Gothic" w:hAnsi="Century Gothic" w:cs="Arial"/>
          <w:color w:val="000000" w:themeColor="text1"/>
          <w:sz w:val="22"/>
          <w:szCs w:val="22"/>
          <w:lang w:eastAsia="en-GB"/>
        </w:rPr>
        <w:t>Employ gardening practices that support and benefit the environment.</w:t>
      </w:r>
    </w:p>
    <w:p w:rsidR="009E3ED6" w:rsidRPr="0041744C" w:rsidRDefault="009E3ED6" w:rsidP="009E3ED6">
      <w:pPr>
        <w:shd w:val="clear" w:color="auto" w:fill="FFFFFF"/>
        <w:ind w:left="709"/>
        <w:textAlignment w:val="center"/>
        <w:rPr>
          <w:color w:val="000000" w:themeColor="text1"/>
        </w:rPr>
      </w:pPr>
      <w:r w:rsidRPr="0041744C">
        <w:rPr>
          <w:rFonts w:cs="Arial"/>
          <w:color w:val="000000" w:themeColor="text1"/>
          <w:lang w:eastAsia="en-GB"/>
        </w:rPr>
        <w:t>If succe</w:t>
      </w:r>
      <w:r>
        <w:rPr>
          <w:rFonts w:cs="Arial"/>
          <w:color w:val="000000" w:themeColor="text1"/>
          <w:lang w:eastAsia="en-GB"/>
        </w:rPr>
        <w:t>ssful, the main garden build wou</w:t>
      </w:r>
      <w:r w:rsidRPr="0041744C">
        <w:rPr>
          <w:rFonts w:cs="Arial"/>
          <w:color w:val="000000" w:themeColor="text1"/>
          <w:lang w:eastAsia="en-GB"/>
        </w:rPr>
        <w:t>l</w:t>
      </w:r>
      <w:r>
        <w:rPr>
          <w:rFonts w:cs="Arial"/>
          <w:color w:val="000000" w:themeColor="text1"/>
          <w:lang w:eastAsia="en-GB"/>
        </w:rPr>
        <w:t>d</w:t>
      </w:r>
      <w:r w:rsidRPr="0041744C">
        <w:rPr>
          <w:rFonts w:cs="Arial"/>
          <w:color w:val="000000" w:themeColor="text1"/>
          <w:lang w:eastAsia="en-GB"/>
        </w:rPr>
        <w:t xml:space="preserve"> take place from March to June 2022</w:t>
      </w:r>
      <w:r>
        <w:rPr>
          <w:rFonts w:cs="Arial"/>
          <w:color w:val="000000" w:themeColor="text1"/>
          <w:lang w:eastAsia="en-GB"/>
        </w:rPr>
        <w:t>.  P</w:t>
      </w:r>
      <w:r w:rsidRPr="0041744C">
        <w:rPr>
          <w:rFonts w:cs="Arial"/>
          <w:color w:val="000000" w:themeColor="text1"/>
          <w:lang w:eastAsia="en-GB"/>
        </w:rPr>
        <w:t xml:space="preserve">ermission from the owners of the land </w:t>
      </w:r>
      <w:r>
        <w:rPr>
          <w:rFonts w:cs="Arial"/>
          <w:color w:val="000000" w:themeColor="text1"/>
          <w:lang w:eastAsia="en-GB"/>
        </w:rPr>
        <w:t xml:space="preserve">is </w:t>
      </w:r>
      <w:r w:rsidRPr="0041744C">
        <w:rPr>
          <w:rFonts w:cs="Arial"/>
          <w:color w:val="000000" w:themeColor="text1"/>
          <w:lang w:eastAsia="en-GB"/>
        </w:rPr>
        <w:t>required before an application can be submitted.</w:t>
      </w:r>
    </w:p>
    <w:p w:rsidR="009E3ED6" w:rsidRPr="00AA67BC" w:rsidRDefault="009E3ED6" w:rsidP="009E3ED6">
      <w:pPr>
        <w:ind w:left="709"/>
      </w:pPr>
      <w:r>
        <w:t> </w:t>
      </w:r>
    </w:p>
    <w:p w:rsidR="009E3ED6" w:rsidRPr="006E3553" w:rsidRDefault="009E3ED6" w:rsidP="009E3ED6">
      <w:pPr>
        <w:ind w:left="709"/>
        <w:rPr>
          <w:b/>
          <w:bCs/>
        </w:rPr>
      </w:pPr>
      <w:r w:rsidRPr="002D52E3">
        <w:rPr>
          <w:b/>
        </w:rPr>
        <w:t xml:space="preserve">RECOMMENDATION:  </w:t>
      </w:r>
      <w:r>
        <w:rPr>
          <w:rFonts w:cs="Arial"/>
          <w:b/>
        </w:rPr>
        <w:t>t</w:t>
      </w:r>
      <w:r w:rsidRPr="002D52E3">
        <w:rPr>
          <w:rFonts w:cs="Arial"/>
          <w:b/>
        </w:rPr>
        <w:t xml:space="preserve">hat </w:t>
      </w:r>
      <w:r>
        <w:rPr>
          <w:rFonts w:cs="Arial"/>
          <w:b/>
        </w:rPr>
        <w:t>approval is given</w:t>
      </w:r>
      <w:r w:rsidRPr="006E3553">
        <w:rPr>
          <w:rFonts w:cs="Arial"/>
          <w:b/>
        </w:rPr>
        <w:t xml:space="preserve"> </w:t>
      </w:r>
      <w:r>
        <w:rPr>
          <w:rFonts w:cs="Arial"/>
          <w:b/>
        </w:rPr>
        <w:t>to Tidy Randalstown, in principle, at this stage, to make an application to the</w:t>
      </w:r>
      <w:r w:rsidRPr="00412122">
        <w:rPr>
          <w:rFonts w:cs="Arial"/>
          <w:b/>
        </w:rPr>
        <w:t xml:space="preserve"> </w:t>
      </w:r>
      <w:r>
        <w:rPr>
          <w:b/>
          <w:bCs/>
        </w:rPr>
        <w:t>RHS Garden Day 2022 Fund for development of a community garden within the land owned by council at the Viaduct in Randalstown.</w:t>
      </w:r>
    </w:p>
    <w:p w:rsidR="009E3ED6" w:rsidRPr="00AF17CE" w:rsidRDefault="009E3ED6" w:rsidP="009E3ED6">
      <w:pPr>
        <w:pStyle w:val="ListParagraph"/>
        <w:ind w:left="709"/>
        <w:rPr>
          <w:rFonts w:ascii="Century Gothic" w:hAnsi="Century Gothic"/>
          <w:b/>
        </w:rPr>
      </w:pPr>
    </w:p>
    <w:p w:rsidR="009E3ED6" w:rsidRDefault="009E3ED6" w:rsidP="009E3ED6">
      <w:pPr>
        <w:autoSpaceDE w:val="0"/>
        <w:autoSpaceDN w:val="0"/>
        <w:adjustRightInd w:val="0"/>
        <w:ind w:left="709" w:right="-897"/>
      </w:pPr>
    </w:p>
    <w:p w:rsidR="009E3ED6" w:rsidRDefault="009E3ED6" w:rsidP="009E3ED6">
      <w:pPr>
        <w:autoSpaceDE w:val="0"/>
        <w:autoSpaceDN w:val="0"/>
        <w:adjustRightInd w:val="0"/>
        <w:ind w:left="709" w:right="-897"/>
      </w:pPr>
    </w:p>
    <w:p w:rsidR="009E3ED6" w:rsidRDefault="009E3ED6" w:rsidP="009E3ED6">
      <w:pPr>
        <w:autoSpaceDE w:val="0"/>
        <w:autoSpaceDN w:val="0"/>
        <w:adjustRightInd w:val="0"/>
        <w:ind w:left="709" w:right="-897"/>
      </w:pPr>
    </w:p>
    <w:p w:rsidR="009E3ED6" w:rsidRPr="002D52E3" w:rsidRDefault="009E3ED6" w:rsidP="009E3ED6">
      <w:pPr>
        <w:autoSpaceDE w:val="0"/>
        <w:autoSpaceDN w:val="0"/>
        <w:adjustRightInd w:val="0"/>
        <w:ind w:left="709" w:right="-897"/>
      </w:pPr>
      <w:r>
        <w:t>Prepared by:</w:t>
      </w:r>
      <w:r>
        <w:tab/>
        <w:t xml:space="preserve"> Matt McDowell, Deputy Director of Operations (Parks &amp; Leisure)</w:t>
      </w:r>
      <w:r>
        <w:br/>
      </w:r>
    </w:p>
    <w:p w:rsidR="001E0652" w:rsidRDefault="009E3ED6" w:rsidP="009E3ED6">
      <w:pPr>
        <w:spacing w:after="160"/>
        <w:ind w:left="709"/>
        <w:rPr>
          <w:b/>
          <w:color w:val="auto"/>
          <w:lang w:eastAsia="en-GB"/>
        </w:rPr>
      </w:pPr>
      <w:r>
        <w:t xml:space="preserve">Approved by:  </w:t>
      </w:r>
      <w:r w:rsidRPr="002D52E3">
        <w:t xml:space="preserve">Geraldine Girvan, </w:t>
      </w:r>
      <w:r>
        <w:t>Deputy Chief Executive of Operations</w:t>
      </w:r>
      <w:r w:rsidR="001E0652">
        <w:rPr>
          <w:b/>
          <w:color w:val="auto"/>
          <w:lang w:eastAsia="en-GB"/>
        </w:rPr>
        <w:br w:type="page"/>
      </w:r>
    </w:p>
    <w:p w:rsidR="008A4A60" w:rsidRDefault="00090C0D" w:rsidP="008A4A60">
      <w:pPr>
        <w:ind w:left="709" w:hanging="709"/>
        <w:rPr>
          <w:b/>
        </w:rPr>
      </w:pPr>
      <w:r>
        <w:rPr>
          <w:b/>
        </w:rPr>
        <w:lastRenderedPageBreak/>
        <w:t>9.9</w:t>
      </w:r>
      <w:r w:rsidR="008A4A60">
        <w:rPr>
          <w:b/>
        </w:rPr>
        <w:tab/>
        <w:t xml:space="preserve">G-LEG-LEGAL   </w:t>
      </w:r>
      <w:r w:rsidR="008A4A60">
        <w:rPr>
          <w:b/>
          <w:bCs/>
        </w:rPr>
        <w:t>A6 RANDALSTOWN TO TOOME – PROPOSED DE-RESTRICTION ORDER</w:t>
      </w:r>
    </w:p>
    <w:p w:rsidR="008A4A60" w:rsidRDefault="008A4A60" w:rsidP="008A4A60">
      <w:pPr>
        <w:rPr>
          <w:b/>
        </w:rPr>
      </w:pPr>
    </w:p>
    <w:p w:rsidR="008A4A60" w:rsidRDefault="008A4A60" w:rsidP="008A4A60">
      <w:pPr>
        <w:ind w:left="709"/>
      </w:pPr>
      <w:r>
        <w:t>Corr</w:t>
      </w:r>
      <w:r w:rsidRPr="009005E2">
        <w:t>espondence (</w:t>
      </w:r>
      <w:r w:rsidRPr="009005E2">
        <w:rPr>
          <w:highlight w:val="yellow"/>
        </w:rPr>
        <w:t>enclosed</w:t>
      </w:r>
      <w:r w:rsidRPr="009005E2">
        <w:t>) has been received from</w:t>
      </w:r>
      <w:r>
        <w:t xml:space="preserve"> the Department for Infrastructure regarding their proposal to de-restrict the A6 dual carriageway on its approach to </w:t>
      </w:r>
      <w:proofErr w:type="spellStart"/>
      <w:r>
        <w:t>Drumderg</w:t>
      </w:r>
      <w:proofErr w:type="spellEnd"/>
      <w:r>
        <w:t xml:space="preserve"> Roundabout at Randalstown West Junction, the B183 </w:t>
      </w:r>
      <w:proofErr w:type="spellStart"/>
      <w:r>
        <w:t>Moneynick</w:t>
      </w:r>
      <w:proofErr w:type="spellEnd"/>
      <w:r>
        <w:t xml:space="preserve"> road on its approach to </w:t>
      </w:r>
      <w:proofErr w:type="spellStart"/>
      <w:r>
        <w:t>Drumderg</w:t>
      </w:r>
      <w:proofErr w:type="spellEnd"/>
      <w:r>
        <w:t xml:space="preserve"> Roundabout and Randalstown West Roundabout, and the A6 </w:t>
      </w:r>
      <w:proofErr w:type="spellStart"/>
      <w:r>
        <w:t>Moneynick</w:t>
      </w:r>
      <w:proofErr w:type="spellEnd"/>
      <w:r>
        <w:t xml:space="preserve"> Road on its approach to the Randalstown West Roundabout.</w:t>
      </w:r>
    </w:p>
    <w:p w:rsidR="008A4A60" w:rsidRDefault="008A4A60" w:rsidP="008A4A60">
      <w:pPr>
        <w:ind w:left="709"/>
      </w:pPr>
    </w:p>
    <w:p w:rsidR="008A4A60" w:rsidRDefault="008A4A60" w:rsidP="008A4A60">
      <w:pPr>
        <w:ind w:left="709"/>
      </w:pPr>
      <w:r>
        <w:t>Members may wish to respond on a corporate, individual or party political basis.</w:t>
      </w:r>
    </w:p>
    <w:p w:rsidR="008A4A60" w:rsidRPr="005C5ADC" w:rsidRDefault="008A4A60" w:rsidP="008A4A60">
      <w:pPr>
        <w:ind w:left="709"/>
      </w:pPr>
      <w:r>
        <w:br/>
      </w:r>
      <w:r>
        <w:rPr>
          <w:b/>
        </w:rPr>
        <w:t>The Council’s instructions are requested</w:t>
      </w:r>
    </w:p>
    <w:p w:rsidR="008A4A60" w:rsidRDefault="008A4A60" w:rsidP="008A4A60">
      <w:pPr>
        <w:ind w:left="709"/>
        <w:rPr>
          <w:b/>
        </w:rPr>
      </w:pPr>
    </w:p>
    <w:p w:rsidR="008A4A60" w:rsidRDefault="008A4A60" w:rsidP="008A4A60">
      <w:pPr>
        <w:ind w:left="709"/>
        <w:rPr>
          <w:b/>
        </w:rPr>
      </w:pPr>
    </w:p>
    <w:p w:rsidR="008A4A60" w:rsidRDefault="008A4A60" w:rsidP="008A4A60">
      <w:pPr>
        <w:ind w:left="709"/>
        <w:rPr>
          <w:b/>
        </w:rPr>
      </w:pPr>
    </w:p>
    <w:p w:rsidR="008A4A60" w:rsidRDefault="008A4A60" w:rsidP="008A4A60">
      <w:pPr>
        <w:ind w:left="709"/>
        <w:rPr>
          <w:b/>
        </w:rPr>
      </w:pPr>
    </w:p>
    <w:p w:rsidR="00713BBA" w:rsidRDefault="008A4A60" w:rsidP="008A4A60">
      <w:pPr>
        <w:ind w:left="709"/>
      </w:pPr>
      <w:r>
        <w:t>Prepared and approved by:  Paul Casey, Borough Lawyer and Head of Legal Services</w:t>
      </w:r>
    </w:p>
    <w:p w:rsidR="00713BBA" w:rsidRDefault="00713BBA">
      <w:pPr>
        <w:spacing w:after="160" w:line="259" w:lineRule="auto"/>
      </w:pPr>
      <w:r>
        <w:br w:type="page"/>
      </w:r>
    </w:p>
    <w:p w:rsidR="00713BBA" w:rsidRDefault="00090C0D" w:rsidP="00713BBA">
      <w:pPr>
        <w:rPr>
          <w:b/>
        </w:rPr>
      </w:pPr>
      <w:r>
        <w:rPr>
          <w:b/>
        </w:rPr>
        <w:lastRenderedPageBreak/>
        <w:t>9.10</w:t>
      </w:r>
      <w:r w:rsidR="00713BBA">
        <w:rPr>
          <w:b/>
        </w:rPr>
        <w:tab/>
      </w:r>
      <w:r w:rsidR="00EF43A0">
        <w:rPr>
          <w:b/>
        </w:rPr>
        <w:t xml:space="preserve">G-LEG-LEGAL   </w:t>
      </w:r>
      <w:r w:rsidR="00713BBA" w:rsidRPr="00ED27D3">
        <w:rPr>
          <w:b/>
        </w:rPr>
        <w:t>BELMONT ROAD, ANTRIM – PROPOSED SPEED LIMIT REDUCTION</w:t>
      </w:r>
    </w:p>
    <w:p w:rsidR="00713BBA" w:rsidRDefault="00713BBA" w:rsidP="00713BBA">
      <w:pPr>
        <w:rPr>
          <w:b/>
        </w:rPr>
      </w:pPr>
    </w:p>
    <w:p w:rsidR="00713BBA" w:rsidRDefault="00713BBA" w:rsidP="00EF43A0">
      <w:pPr>
        <w:ind w:left="709"/>
      </w:pPr>
      <w:r>
        <w:t>Corr</w:t>
      </w:r>
      <w:r w:rsidRPr="009005E2">
        <w:t>espondence (</w:t>
      </w:r>
      <w:r w:rsidRPr="009005E2">
        <w:rPr>
          <w:highlight w:val="yellow"/>
        </w:rPr>
        <w:t>enclosed</w:t>
      </w:r>
      <w:r w:rsidRPr="009005E2">
        <w:t>) has been received from</w:t>
      </w:r>
      <w:r>
        <w:t xml:space="preserve"> the Department for Infrastructure advising that they intend to reduce the speed limit on the Belmont Road, between its </w:t>
      </w:r>
      <w:proofErr w:type="gramStart"/>
      <w:r>
        <w:t>junction</w:t>
      </w:r>
      <w:proofErr w:type="gramEnd"/>
      <w:r>
        <w:t xml:space="preserve"> with Belfast Road, Antrim from 50mph to 40mph.</w:t>
      </w:r>
      <w:r>
        <w:br/>
      </w:r>
    </w:p>
    <w:p w:rsidR="00713BBA" w:rsidRDefault="00713BBA" w:rsidP="00EF43A0">
      <w:pPr>
        <w:ind w:left="709"/>
        <w:rPr>
          <w:b/>
        </w:rPr>
      </w:pPr>
      <w:r>
        <w:t>Members may wish to respond on a corporate, individual or party political basis.</w:t>
      </w:r>
      <w:r>
        <w:br/>
      </w:r>
      <w:r>
        <w:br/>
      </w:r>
      <w:r>
        <w:rPr>
          <w:b/>
        </w:rPr>
        <w:t>The Council’s instructions are requested</w:t>
      </w:r>
    </w:p>
    <w:p w:rsidR="00713BBA" w:rsidRDefault="00713BBA" w:rsidP="00EF43A0">
      <w:pPr>
        <w:ind w:left="709"/>
        <w:rPr>
          <w:b/>
        </w:rPr>
      </w:pPr>
    </w:p>
    <w:p w:rsidR="00706FE7" w:rsidRDefault="00706FE7" w:rsidP="00EF43A0">
      <w:pPr>
        <w:ind w:left="709"/>
      </w:pPr>
    </w:p>
    <w:p w:rsidR="00706FE7" w:rsidRDefault="00706FE7" w:rsidP="00EF43A0">
      <w:pPr>
        <w:ind w:left="709"/>
      </w:pPr>
    </w:p>
    <w:p w:rsidR="00706FE7" w:rsidRDefault="00706FE7" w:rsidP="00EF43A0">
      <w:pPr>
        <w:ind w:left="709"/>
      </w:pPr>
    </w:p>
    <w:p w:rsidR="001E0652" w:rsidRPr="001E0652" w:rsidRDefault="00713BBA" w:rsidP="00EF43A0">
      <w:pPr>
        <w:ind w:left="709"/>
        <w:rPr>
          <w:b/>
          <w:color w:val="auto"/>
          <w:lang w:eastAsia="en-GB"/>
        </w:rPr>
      </w:pPr>
      <w:r>
        <w:t>Prepared and approved by:  Paul Casey, Borough Lawyer and Head of Legal Services</w:t>
      </w:r>
    </w:p>
    <w:p w:rsidR="00706FE7" w:rsidRDefault="00706FE7">
      <w:pPr>
        <w:spacing w:after="160" w:line="259" w:lineRule="auto"/>
        <w:rPr>
          <w:color w:val="auto"/>
        </w:rPr>
      </w:pPr>
      <w:r>
        <w:rPr>
          <w:color w:val="auto"/>
        </w:rPr>
        <w:br w:type="page"/>
      </w:r>
    </w:p>
    <w:p w:rsidR="00A56F92" w:rsidRDefault="00090C0D" w:rsidP="006678E2">
      <w:pPr>
        <w:ind w:left="709" w:hanging="709"/>
        <w:rPr>
          <w:b/>
          <w:color w:val="auto"/>
        </w:rPr>
      </w:pPr>
      <w:r>
        <w:rPr>
          <w:b/>
          <w:color w:val="auto"/>
        </w:rPr>
        <w:lastRenderedPageBreak/>
        <w:t>9.11</w:t>
      </w:r>
      <w:r w:rsidR="009A2301">
        <w:rPr>
          <w:b/>
          <w:color w:val="auto"/>
        </w:rPr>
        <w:tab/>
      </w:r>
      <w:r w:rsidR="009A2301">
        <w:rPr>
          <w:b/>
        </w:rPr>
        <w:t xml:space="preserve">P/PLAN/010   </w:t>
      </w:r>
      <w:r w:rsidR="00706FE7" w:rsidRPr="00706FE7">
        <w:rPr>
          <w:b/>
          <w:color w:val="auto"/>
        </w:rPr>
        <w:t xml:space="preserve">NEW PLANNING IT SYSTEM </w:t>
      </w:r>
      <w:r w:rsidR="0045280C">
        <w:rPr>
          <w:b/>
          <w:color w:val="auto"/>
        </w:rPr>
        <w:t>–</w:t>
      </w:r>
      <w:r w:rsidR="00706FE7" w:rsidRPr="00706FE7">
        <w:rPr>
          <w:b/>
          <w:color w:val="auto"/>
        </w:rPr>
        <w:t xml:space="preserve"> S</w:t>
      </w:r>
      <w:r w:rsidR="0045280C">
        <w:rPr>
          <w:b/>
          <w:color w:val="auto"/>
        </w:rPr>
        <w:t xml:space="preserve">ERVICE LEVEL AGREEMENT </w:t>
      </w:r>
      <w:r w:rsidR="00706FE7" w:rsidRPr="00706FE7">
        <w:rPr>
          <w:b/>
          <w:color w:val="auto"/>
        </w:rPr>
        <w:t>FOR INTELL</w:t>
      </w:r>
      <w:r w:rsidR="00706FE7">
        <w:rPr>
          <w:b/>
          <w:color w:val="auto"/>
        </w:rPr>
        <w:t>IGENT CLIENT FUNCTION</w:t>
      </w:r>
    </w:p>
    <w:p w:rsidR="00706FE7" w:rsidRDefault="00706FE7" w:rsidP="006678E2">
      <w:pPr>
        <w:ind w:left="709" w:hanging="709"/>
        <w:rPr>
          <w:b/>
          <w:color w:val="auto"/>
        </w:rPr>
      </w:pPr>
    </w:p>
    <w:p w:rsidR="0045280C" w:rsidRDefault="0045280C" w:rsidP="0045280C">
      <w:pPr>
        <w:ind w:left="709"/>
        <w:rPr>
          <w:rFonts w:cs="Arial"/>
        </w:rPr>
      </w:pPr>
      <w:r w:rsidRPr="00D61A49">
        <w:rPr>
          <w:rFonts w:cs="Arial"/>
        </w:rPr>
        <w:t xml:space="preserve">In June 2020 the contract to deliver a new Planning IT System plus the support and maintenance of the System until June 2030 (and potentially to June 2040) was awarded to </w:t>
      </w:r>
      <w:proofErr w:type="spellStart"/>
      <w:r w:rsidRPr="00D61A49">
        <w:rPr>
          <w:rFonts w:cs="Arial"/>
        </w:rPr>
        <w:t>Terraquest</w:t>
      </w:r>
      <w:proofErr w:type="spellEnd"/>
      <w:r w:rsidRPr="00D61A49">
        <w:rPr>
          <w:rFonts w:cs="Arial"/>
        </w:rPr>
        <w:t xml:space="preserve"> (TQ). As members will be aware we have been working collaboratively with nine other Councils and the Department for Infrastructure (DfI) and the appointed supplier to deliver the new Planning IT System. This work is currently led by the Regional Planning IT Project Team based in DFI. The System is expected to go live in late summer 2022.</w:t>
      </w:r>
    </w:p>
    <w:p w:rsidR="0045280C" w:rsidRPr="00D61A49" w:rsidRDefault="0045280C" w:rsidP="0045280C">
      <w:pPr>
        <w:ind w:left="709"/>
        <w:rPr>
          <w:rFonts w:cs="Arial"/>
        </w:rPr>
      </w:pPr>
    </w:p>
    <w:p w:rsidR="0045280C" w:rsidRDefault="0045280C" w:rsidP="0045280C">
      <w:pPr>
        <w:ind w:left="709"/>
        <w:rPr>
          <w:rFonts w:cs="Arial"/>
        </w:rPr>
      </w:pPr>
      <w:r w:rsidRPr="00D61A49">
        <w:rPr>
          <w:rFonts w:cs="Arial"/>
        </w:rPr>
        <w:t xml:space="preserve">Whilst the system </w:t>
      </w:r>
      <w:r>
        <w:rPr>
          <w:rFonts w:cs="Arial"/>
        </w:rPr>
        <w:t xml:space="preserve">is </w:t>
      </w:r>
      <w:r w:rsidRPr="00D61A49">
        <w:rPr>
          <w:rFonts w:cs="Arial"/>
        </w:rPr>
        <w:t>a managed service it is important that the contract is managed for its duration. It is proposed that when the new Planning IT System goes live to the 11 Planning Authorities</w:t>
      </w:r>
      <w:r>
        <w:rPr>
          <w:rFonts w:cs="Arial"/>
        </w:rPr>
        <w:t xml:space="preserve"> (10 Councils and DfI)</w:t>
      </w:r>
      <w:r w:rsidRPr="00D61A49">
        <w:rPr>
          <w:rFonts w:cs="Arial"/>
        </w:rPr>
        <w:t>, the responsibility for the day-to-day management of the system will transfer from the Regional project team to Belfast City Council. Belfast City Council will have a dedicated team, referred to as the ICF</w:t>
      </w:r>
      <w:r>
        <w:rPr>
          <w:rFonts w:cs="Arial"/>
        </w:rPr>
        <w:t xml:space="preserve"> (Intelligent Client Function) to provide ongoing support, as detailed in the Service Level Agreement (SLA)</w:t>
      </w:r>
      <w:r w:rsidRPr="00D61A49">
        <w:rPr>
          <w:rFonts w:cs="Arial"/>
        </w:rPr>
        <w:t xml:space="preserve">. </w:t>
      </w:r>
    </w:p>
    <w:p w:rsidR="0045280C" w:rsidRPr="00D61A49" w:rsidRDefault="0045280C" w:rsidP="0045280C">
      <w:pPr>
        <w:ind w:left="709"/>
        <w:rPr>
          <w:rFonts w:cs="Arial"/>
        </w:rPr>
      </w:pPr>
    </w:p>
    <w:p w:rsidR="0045280C" w:rsidRPr="007F29E4" w:rsidRDefault="0045280C" w:rsidP="0045280C">
      <w:pPr>
        <w:ind w:left="709"/>
        <w:rPr>
          <w:rFonts w:cs="Arial"/>
        </w:rPr>
      </w:pPr>
      <w:r w:rsidRPr="007F29E4">
        <w:rPr>
          <w:rFonts w:cs="Arial"/>
        </w:rPr>
        <w:t xml:space="preserve">The key activities of the ICF will be: </w:t>
      </w:r>
    </w:p>
    <w:p w:rsidR="0045280C" w:rsidRPr="0045280C" w:rsidRDefault="0045280C" w:rsidP="0045280C">
      <w:pPr>
        <w:pStyle w:val="ListParagraph"/>
        <w:numPr>
          <w:ilvl w:val="0"/>
          <w:numId w:val="33"/>
        </w:numPr>
        <w:spacing w:after="160" w:line="259" w:lineRule="auto"/>
        <w:ind w:left="1134" w:hanging="436"/>
        <w:rPr>
          <w:rFonts w:ascii="Century Gothic" w:hAnsi="Century Gothic" w:cs="Arial"/>
          <w:sz w:val="22"/>
          <w:szCs w:val="22"/>
        </w:rPr>
      </w:pPr>
      <w:r w:rsidRPr="0045280C">
        <w:rPr>
          <w:rFonts w:ascii="Century Gothic" w:hAnsi="Century Gothic" w:cs="Arial"/>
          <w:sz w:val="22"/>
          <w:szCs w:val="22"/>
        </w:rPr>
        <w:t xml:space="preserve">Central administration of the new Planning IT system  </w:t>
      </w:r>
    </w:p>
    <w:p w:rsidR="0045280C" w:rsidRPr="0045280C" w:rsidRDefault="0045280C" w:rsidP="0045280C">
      <w:pPr>
        <w:pStyle w:val="ListParagraph"/>
        <w:numPr>
          <w:ilvl w:val="0"/>
          <w:numId w:val="33"/>
        </w:numPr>
        <w:spacing w:after="160" w:line="259" w:lineRule="auto"/>
        <w:ind w:left="1134" w:hanging="436"/>
        <w:rPr>
          <w:rFonts w:ascii="Century Gothic" w:hAnsi="Century Gothic" w:cs="Arial"/>
          <w:sz w:val="22"/>
          <w:szCs w:val="22"/>
        </w:rPr>
      </w:pPr>
      <w:r w:rsidRPr="0045280C">
        <w:rPr>
          <w:rFonts w:ascii="Century Gothic" w:hAnsi="Century Gothic" w:cs="Arial"/>
          <w:sz w:val="22"/>
          <w:szCs w:val="22"/>
        </w:rPr>
        <w:t xml:space="preserve">Manage the contract with </w:t>
      </w:r>
      <w:proofErr w:type="spellStart"/>
      <w:r w:rsidRPr="0045280C">
        <w:rPr>
          <w:rFonts w:ascii="Century Gothic" w:hAnsi="Century Gothic" w:cs="Arial"/>
          <w:sz w:val="22"/>
          <w:szCs w:val="22"/>
        </w:rPr>
        <w:t>TerraQuest</w:t>
      </w:r>
      <w:proofErr w:type="spellEnd"/>
      <w:r w:rsidRPr="0045280C">
        <w:rPr>
          <w:rFonts w:ascii="Century Gothic" w:hAnsi="Century Gothic" w:cs="Arial"/>
          <w:sz w:val="22"/>
          <w:szCs w:val="22"/>
        </w:rPr>
        <w:t>, in terms of performance and payments.</w:t>
      </w:r>
    </w:p>
    <w:p w:rsidR="0045280C" w:rsidRPr="0045280C" w:rsidRDefault="0045280C" w:rsidP="0045280C">
      <w:pPr>
        <w:pStyle w:val="ListParagraph"/>
        <w:numPr>
          <w:ilvl w:val="0"/>
          <w:numId w:val="33"/>
        </w:numPr>
        <w:spacing w:after="160" w:line="259" w:lineRule="auto"/>
        <w:ind w:left="1134" w:hanging="436"/>
        <w:rPr>
          <w:rFonts w:ascii="Century Gothic" w:hAnsi="Century Gothic" w:cs="Arial"/>
          <w:sz w:val="22"/>
          <w:szCs w:val="22"/>
        </w:rPr>
      </w:pPr>
      <w:r w:rsidRPr="0045280C">
        <w:rPr>
          <w:rFonts w:ascii="Century Gothic" w:hAnsi="Century Gothic" w:cs="Arial"/>
          <w:sz w:val="22"/>
          <w:szCs w:val="22"/>
        </w:rPr>
        <w:t>Manage any updates / patches to the system by TQ;</w:t>
      </w:r>
    </w:p>
    <w:p w:rsidR="0045280C" w:rsidRPr="0045280C" w:rsidRDefault="0045280C" w:rsidP="0045280C">
      <w:pPr>
        <w:pStyle w:val="ListParagraph"/>
        <w:numPr>
          <w:ilvl w:val="0"/>
          <w:numId w:val="33"/>
        </w:numPr>
        <w:spacing w:after="160" w:line="259" w:lineRule="auto"/>
        <w:ind w:left="1134" w:hanging="436"/>
        <w:rPr>
          <w:rFonts w:ascii="Century Gothic" w:hAnsi="Century Gothic" w:cs="Arial"/>
          <w:sz w:val="22"/>
          <w:szCs w:val="22"/>
        </w:rPr>
      </w:pPr>
      <w:r w:rsidRPr="0045280C">
        <w:rPr>
          <w:rFonts w:ascii="Century Gothic" w:hAnsi="Century Gothic" w:cs="Arial"/>
          <w:sz w:val="22"/>
          <w:szCs w:val="22"/>
        </w:rPr>
        <w:t>Manage the process for potential changes and enhancements to the system – proposed by authorities, or by TQ; and</w:t>
      </w:r>
    </w:p>
    <w:p w:rsidR="0045280C" w:rsidRPr="0045280C" w:rsidRDefault="0045280C" w:rsidP="0045280C">
      <w:pPr>
        <w:pStyle w:val="ListParagraph"/>
        <w:numPr>
          <w:ilvl w:val="0"/>
          <w:numId w:val="33"/>
        </w:numPr>
        <w:spacing w:after="160" w:line="259" w:lineRule="auto"/>
        <w:ind w:left="1134" w:hanging="436"/>
        <w:rPr>
          <w:rFonts w:ascii="Century Gothic" w:hAnsi="Century Gothic" w:cs="Arial"/>
          <w:sz w:val="22"/>
          <w:szCs w:val="22"/>
        </w:rPr>
      </w:pPr>
      <w:r w:rsidRPr="0045280C">
        <w:rPr>
          <w:rFonts w:ascii="Century Gothic" w:hAnsi="Century Gothic" w:cs="Arial"/>
          <w:sz w:val="22"/>
          <w:szCs w:val="22"/>
        </w:rPr>
        <w:t xml:space="preserve">Act as liaison between Planning Authorities and </w:t>
      </w:r>
      <w:proofErr w:type="spellStart"/>
      <w:r w:rsidRPr="0045280C">
        <w:rPr>
          <w:rFonts w:ascii="Century Gothic" w:hAnsi="Century Gothic" w:cs="Arial"/>
          <w:sz w:val="22"/>
          <w:szCs w:val="22"/>
        </w:rPr>
        <w:t>TerraQuest</w:t>
      </w:r>
      <w:proofErr w:type="spellEnd"/>
      <w:r w:rsidRPr="0045280C">
        <w:rPr>
          <w:rFonts w:ascii="Century Gothic" w:hAnsi="Century Gothic" w:cs="Arial"/>
          <w:sz w:val="22"/>
          <w:szCs w:val="22"/>
        </w:rPr>
        <w:t xml:space="preserve"> in the management of any major incidents or outages</w:t>
      </w:r>
    </w:p>
    <w:p w:rsidR="0045280C" w:rsidRPr="0045280C" w:rsidRDefault="0045280C" w:rsidP="0045280C">
      <w:pPr>
        <w:pStyle w:val="ListParagraph"/>
        <w:numPr>
          <w:ilvl w:val="0"/>
          <w:numId w:val="33"/>
        </w:numPr>
        <w:spacing w:after="160" w:line="259" w:lineRule="auto"/>
        <w:ind w:left="1134" w:hanging="436"/>
        <w:rPr>
          <w:rFonts w:ascii="Century Gothic" w:hAnsi="Century Gothic" w:cs="Arial"/>
          <w:sz w:val="22"/>
          <w:szCs w:val="22"/>
        </w:rPr>
      </w:pPr>
      <w:r w:rsidRPr="0045280C">
        <w:rPr>
          <w:rFonts w:ascii="Century Gothic" w:hAnsi="Century Gothic" w:cs="Arial"/>
          <w:sz w:val="22"/>
          <w:szCs w:val="22"/>
        </w:rPr>
        <w:t>Support the governance arrangements – user groups and service management board.</w:t>
      </w:r>
    </w:p>
    <w:p w:rsidR="0045280C" w:rsidRDefault="0045280C" w:rsidP="0045280C">
      <w:pPr>
        <w:ind w:left="709"/>
        <w:rPr>
          <w:rFonts w:cs="Arial"/>
        </w:rPr>
      </w:pPr>
      <w:r w:rsidRPr="007F29E4">
        <w:rPr>
          <w:rFonts w:cs="Arial"/>
          <w:color w:val="000000" w:themeColor="text1"/>
        </w:rPr>
        <w:t xml:space="preserve">The ICF will be in place for the duration of the contract for the </w:t>
      </w:r>
      <w:r w:rsidRPr="007F29E4">
        <w:rPr>
          <w:rFonts w:cs="Arial"/>
        </w:rPr>
        <w:t>Planning IT system</w:t>
      </w:r>
      <w:r>
        <w:rPr>
          <w:rFonts w:cs="Arial"/>
        </w:rPr>
        <w:t>, until June 2030 (and potentially to June 2040)</w:t>
      </w:r>
      <w:r w:rsidRPr="007F29E4">
        <w:rPr>
          <w:rFonts w:cs="Arial"/>
        </w:rPr>
        <w:t>.</w:t>
      </w:r>
    </w:p>
    <w:p w:rsidR="0045280C" w:rsidRDefault="0045280C" w:rsidP="0045280C">
      <w:pPr>
        <w:ind w:left="709"/>
        <w:rPr>
          <w:rFonts w:cs="Arial"/>
        </w:rPr>
      </w:pPr>
    </w:p>
    <w:p w:rsidR="0045280C" w:rsidRDefault="0045280C" w:rsidP="0045280C">
      <w:pPr>
        <w:ind w:left="709"/>
        <w:rPr>
          <w:rFonts w:cs="Arial"/>
        </w:rPr>
      </w:pPr>
      <w:r>
        <w:rPr>
          <w:rFonts w:cs="Arial"/>
        </w:rPr>
        <w:t xml:space="preserve">The </w:t>
      </w:r>
      <w:r w:rsidRPr="00931849">
        <w:rPr>
          <w:rFonts w:cs="Arial"/>
          <w:highlight w:val="yellow"/>
        </w:rPr>
        <w:t xml:space="preserve">enclosed </w:t>
      </w:r>
      <w:r w:rsidRPr="0045280C">
        <w:rPr>
          <w:rFonts w:cs="Arial"/>
        </w:rPr>
        <w:t>SLA</w:t>
      </w:r>
      <w:r w:rsidRPr="00931849">
        <w:rPr>
          <w:rFonts w:cs="Arial"/>
        </w:rPr>
        <w:t xml:space="preserve"> set</w:t>
      </w:r>
      <w:r>
        <w:rPr>
          <w:rFonts w:cs="Arial"/>
        </w:rPr>
        <w:t>s</w:t>
      </w:r>
      <w:r w:rsidRPr="00931849">
        <w:rPr>
          <w:rFonts w:cs="Arial"/>
        </w:rPr>
        <w:t xml:space="preserve"> out the roles and responsibilities of the Planning Authorities for the operation and management of the Shared Service including the management of the IT system until the end of the contract with TQ. It also sets out how the costs for the new Planning IT system will be shared between the 11 Planning Authorities. </w:t>
      </w:r>
    </w:p>
    <w:p w:rsidR="0045280C" w:rsidRDefault="0045280C" w:rsidP="0045280C">
      <w:pPr>
        <w:ind w:left="709"/>
        <w:rPr>
          <w:rFonts w:cs="Arial"/>
        </w:rPr>
      </w:pPr>
    </w:p>
    <w:p w:rsidR="0045280C" w:rsidRPr="00931849" w:rsidRDefault="0045280C" w:rsidP="0045280C">
      <w:pPr>
        <w:ind w:left="709"/>
        <w:rPr>
          <w:rFonts w:cs="Arial"/>
        </w:rPr>
      </w:pPr>
      <w:r>
        <w:rPr>
          <w:rFonts w:cs="Arial"/>
        </w:rPr>
        <w:t xml:space="preserve">Annex E outlines the financial costs of the ICF and the breakdown across the 11 Planning Authorities based on the historic levels of planning fees generated by each Authority.  The percentage allocation for </w:t>
      </w:r>
      <w:r w:rsidRPr="005B63FE">
        <w:rPr>
          <w:rFonts w:cs="Arial"/>
        </w:rPr>
        <w:t xml:space="preserve">Antrim </w:t>
      </w:r>
      <w:r>
        <w:rPr>
          <w:rFonts w:cs="Arial"/>
        </w:rPr>
        <w:t>and Newtownabbey is 7.69% which over the first five years of the SLA from 2022/23 to 2026/27 is projected to be approximately £20,000 per annum</w:t>
      </w:r>
      <w:r>
        <w:t>,</w:t>
      </w:r>
      <w:r>
        <w:rPr>
          <w:rFonts w:cs="Arial"/>
        </w:rPr>
        <w:t xml:space="preserve"> subject to review after 12 months. </w:t>
      </w:r>
    </w:p>
    <w:p w:rsidR="0045280C" w:rsidRDefault="0045280C" w:rsidP="0045280C">
      <w:pPr>
        <w:ind w:left="1440" w:hanging="1440"/>
      </w:pPr>
    </w:p>
    <w:p w:rsidR="009A2301" w:rsidRDefault="0045280C" w:rsidP="0045280C">
      <w:pPr>
        <w:ind w:left="709"/>
      </w:pPr>
      <w:r w:rsidRPr="00D1505F">
        <w:rPr>
          <w:b/>
        </w:rPr>
        <w:t>RECOMMENDATION:  that</w:t>
      </w:r>
      <w:r>
        <w:rPr>
          <w:b/>
        </w:rPr>
        <w:t xml:space="preserve"> the Service Level Agreement for the Intelligent Client Function delivered by Belfast City Council be approved.</w:t>
      </w:r>
      <w:r>
        <w:rPr>
          <w:b/>
        </w:rPr>
        <w:br/>
      </w:r>
      <w:r>
        <w:rPr>
          <w:b/>
        </w:rPr>
        <w:br/>
      </w:r>
      <w:r>
        <w:rPr>
          <w:b/>
        </w:rPr>
        <w:br/>
      </w:r>
      <w:r>
        <w:rPr>
          <w:b/>
        </w:rPr>
        <w:lastRenderedPageBreak/>
        <w:br/>
      </w:r>
      <w:r>
        <w:rPr>
          <w:b/>
        </w:rPr>
        <w:br/>
      </w:r>
      <w:r>
        <w:rPr>
          <w:b/>
        </w:rPr>
        <w:br/>
      </w:r>
      <w:r w:rsidR="009A2301">
        <w:t>Prepared</w:t>
      </w:r>
      <w:r>
        <w:t xml:space="preserve">:  </w:t>
      </w:r>
      <w:r w:rsidR="009A2301">
        <w:t>Kathryn Bradley, Executive Officer, Planning</w:t>
      </w:r>
      <w:r w:rsidR="009A2301" w:rsidRPr="0045280C">
        <w:rPr>
          <w:highlight w:val="yellow"/>
        </w:rPr>
        <w:t xml:space="preserve"> </w:t>
      </w:r>
    </w:p>
    <w:p w:rsidR="0045280C" w:rsidRPr="00D1505F" w:rsidRDefault="0045280C" w:rsidP="0045280C">
      <w:pPr>
        <w:ind w:left="709"/>
      </w:pPr>
      <w:r>
        <w:br/>
        <w:t>Approved by:  Majella McAlister, Deputy Chief Executive of Economic Growth</w:t>
      </w:r>
    </w:p>
    <w:p w:rsidR="0025464C" w:rsidRDefault="0025464C" w:rsidP="00706FE7">
      <w:pPr>
        <w:ind w:left="709"/>
        <w:rPr>
          <w:color w:val="auto"/>
        </w:rPr>
      </w:pPr>
    </w:p>
    <w:p w:rsidR="0025464C" w:rsidRDefault="0025464C">
      <w:pPr>
        <w:spacing w:after="160" w:line="259" w:lineRule="auto"/>
        <w:rPr>
          <w:color w:val="auto"/>
        </w:rPr>
      </w:pPr>
      <w:r>
        <w:rPr>
          <w:color w:val="auto"/>
        </w:rPr>
        <w:br w:type="page"/>
      </w:r>
    </w:p>
    <w:p w:rsidR="003E2F8B" w:rsidRDefault="00090C0D" w:rsidP="003E2F8B">
      <w:pPr>
        <w:ind w:left="709" w:hanging="709"/>
        <w:rPr>
          <w:b/>
        </w:rPr>
      </w:pPr>
      <w:r>
        <w:rPr>
          <w:b/>
          <w:color w:val="auto"/>
        </w:rPr>
        <w:lastRenderedPageBreak/>
        <w:t>9.12</w:t>
      </w:r>
      <w:r w:rsidR="0025464C">
        <w:rPr>
          <w:b/>
          <w:color w:val="auto"/>
        </w:rPr>
        <w:tab/>
      </w:r>
      <w:r w:rsidR="003E2F8B">
        <w:rPr>
          <w:b/>
        </w:rPr>
        <w:t>CE/GEN/017</w:t>
      </w:r>
      <w:r w:rsidR="003E2F8B" w:rsidRPr="008D1236">
        <w:t xml:space="preserve"> </w:t>
      </w:r>
      <w:r w:rsidR="003E2F8B">
        <w:tab/>
        <w:t xml:space="preserve"> </w:t>
      </w:r>
      <w:r w:rsidR="003E2F8B">
        <w:rPr>
          <w:b/>
        </w:rPr>
        <w:t>DISPOSAL OF LAND</w:t>
      </w:r>
      <w:r w:rsidR="003E2F8B" w:rsidRPr="00D862F5">
        <w:rPr>
          <w:b/>
          <w:caps/>
        </w:rPr>
        <w:t xml:space="preserve"> </w:t>
      </w:r>
      <w:r w:rsidR="003E2F8B" w:rsidRPr="00E301A5">
        <w:rPr>
          <w:b/>
          <w:caps/>
        </w:rPr>
        <w:t>adj</w:t>
      </w:r>
      <w:r w:rsidR="003E2F8B">
        <w:rPr>
          <w:b/>
          <w:caps/>
        </w:rPr>
        <w:t>ACENT TO</w:t>
      </w:r>
      <w:r w:rsidR="003E2F8B" w:rsidRPr="00E301A5">
        <w:rPr>
          <w:b/>
          <w:caps/>
        </w:rPr>
        <w:t xml:space="preserve"> Monkstown Boxing Club, </w:t>
      </w:r>
      <w:r w:rsidR="003E2F8B">
        <w:rPr>
          <w:b/>
          <w:caps/>
        </w:rPr>
        <w:tab/>
      </w:r>
      <w:r w:rsidR="003E2F8B" w:rsidRPr="00E301A5">
        <w:rPr>
          <w:b/>
          <w:caps/>
        </w:rPr>
        <w:t>Cashel Drive, Newtownabbey</w:t>
      </w:r>
      <w:r w:rsidR="003E2F8B">
        <w:rPr>
          <w:b/>
          <w:caps/>
        </w:rPr>
        <w:t xml:space="preserve"> </w:t>
      </w:r>
    </w:p>
    <w:p w:rsidR="003E2F8B" w:rsidRDefault="003E2F8B" w:rsidP="003E2F8B">
      <w:pPr>
        <w:rPr>
          <w:b/>
        </w:rPr>
      </w:pPr>
    </w:p>
    <w:p w:rsidR="003E2F8B" w:rsidRDefault="003E2F8B" w:rsidP="003E2F8B">
      <w:pPr>
        <w:ind w:left="709"/>
      </w:pPr>
      <w:r>
        <w:t>Members are advised that a D1 form, a</w:t>
      </w:r>
      <w:r w:rsidRPr="00B53452">
        <w:t xml:space="preserve"> copy of which is </w:t>
      </w:r>
      <w:r w:rsidRPr="002618BF">
        <w:rPr>
          <w:highlight w:val="yellow"/>
        </w:rPr>
        <w:t>enclosed</w:t>
      </w:r>
      <w:r>
        <w:t>,</w:t>
      </w:r>
      <w:r w:rsidRPr="00B53452">
        <w:t xml:space="preserve"> </w:t>
      </w:r>
      <w:r>
        <w:t xml:space="preserve">has been received from Land and Property Services regarding land declared surplus by the Housing Executive </w:t>
      </w:r>
      <w:r w:rsidRPr="00E301A5">
        <w:t>adj</w:t>
      </w:r>
      <w:r>
        <w:t>acent to</w:t>
      </w:r>
      <w:r w:rsidRPr="00E301A5">
        <w:t xml:space="preserve"> Monkstown Boxing Club, Cashel Drive, </w:t>
      </w:r>
      <w:proofErr w:type="gramStart"/>
      <w:r w:rsidRPr="00E301A5">
        <w:t>Newtownabbey</w:t>
      </w:r>
      <w:proofErr w:type="gramEnd"/>
      <w:r>
        <w:t>.  Officers have reviewed the information provided and have not identified a need for this asset.</w:t>
      </w:r>
    </w:p>
    <w:p w:rsidR="003E2F8B" w:rsidRDefault="003E2F8B" w:rsidP="003E2F8B">
      <w:pPr>
        <w:ind w:left="709"/>
      </w:pPr>
    </w:p>
    <w:p w:rsidR="003E2F8B" w:rsidRDefault="003E2F8B" w:rsidP="003E2F8B">
      <w:pPr>
        <w:ind w:left="709"/>
        <w:rPr>
          <w:b/>
        </w:rPr>
      </w:pPr>
      <w:r w:rsidRPr="00B53452">
        <w:rPr>
          <w:b/>
        </w:rPr>
        <w:t xml:space="preserve">RECOMMENDATION: </w:t>
      </w:r>
      <w:r>
        <w:rPr>
          <w:b/>
        </w:rPr>
        <w:t xml:space="preserve"> </w:t>
      </w:r>
      <w:r w:rsidRPr="00B53452">
        <w:rPr>
          <w:b/>
        </w:rPr>
        <w:t>that the Council does not express a</w:t>
      </w:r>
      <w:r>
        <w:rPr>
          <w:b/>
        </w:rPr>
        <w:t xml:space="preserve">n interest in this land. </w:t>
      </w:r>
    </w:p>
    <w:p w:rsidR="003E2F8B" w:rsidRDefault="003E2F8B" w:rsidP="003E2F8B">
      <w:pPr>
        <w:ind w:left="709"/>
        <w:rPr>
          <w:b/>
        </w:rPr>
      </w:pPr>
    </w:p>
    <w:p w:rsidR="003E2F8B" w:rsidRDefault="003E2F8B" w:rsidP="003E2F8B">
      <w:pPr>
        <w:ind w:left="709"/>
        <w:rPr>
          <w:b/>
        </w:rPr>
      </w:pPr>
    </w:p>
    <w:p w:rsidR="003E2F8B" w:rsidRDefault="003E2F8B" w:rsidP="003E2F8B">
      <w:pPr>
        <w:ind w:left="709"/>
        <w:rPr>
          <w:b/>
        </w:rPr>
      </w:pPr>
    </w:p>
    <w:p w:rsidR="003E2F8B" w:rsidRDefault="003E2F8B" w:rsidP="003E2F8B">
      <w:pPr>
        <w:ind w:left="709"/>
        <w:rPr>
          <w:b/>
        </w:rPr>
      </w:pPr>
    </w:p>
    <w:p w:rsidR="003E2F8B" w:rsidRDefault="003E2F8B" w:rsidP="003E2F8B">
      <w:pPr>
        <w:ind w:left="709"/>
      </w:pPr>
      <w:r w:rsidRPr="00B53452">
        <w:t>Pr</w:t>
      </w:r>
      <w:r>
        <w:t xml:space="preserve">epared and </w:t>
      </w:r>
      <w:r w:rsidRPr="0075584A">
        <w:t>Approved by</w:t>
      </w:r>
      <w:r>
        <w:t>:</w:t>
      </w:r>
      <w:r w:rsidRPr="0075584A">
        <w:t xml:space="preserve"> </w:t>
      </w:r>
      <w:r>
        <w:t xml:space="preserve"> </w:t>
      </w:r>
      <w:r w:rsidRPr="0075584A">
        <w:t>Majella McAlister, D</w:t>
      </w:r>
      <w:r>
        <w:t>eputy Chief Executive of Economic Growth</w:t>
      </w:r>
    </w:p>
    <w:p w:rsidR="003E2F8B" w:rsidRPr="0025464C" w:rsidRDefault="003E2F8B" w:rsidP="00706FE7">
      <w:pPr>
        <w:ind w:left="709"/>
        <w:rPr>
          <w:b/>
          <w:color w:val="auto"/>
        </w:rPr>
      </w:pPr>
    </w:p>
    <w:p w:rsidR="00A34CEE" w:rsidRPr="0025464C" w:rsidRDefault="00A34CEE" w:rsidP="00706FE7">
      <w:pPr>
        <w:ind w:left="709"/>
        <w:rPr>
          <w:b/>
          <w:color w:val="auto"/>
        </w:rPr>
      </w:pPr>
    </w:p>
    <w:p w:rsidR="0025464C" w:rsidRDefault="0025464C">
      <w:pPr>
        <w:spacing w:after="160" w:line="259" w:lineRule="auto"/>
        <w:rPr>
          <w:b/>
          <w:color w:val="auto"/>
        </w:rPr>
      </w:pPr>
      <w:r>
        <w:rPr>
          <w:b/>
          <w:color w:val="auto"/>
        </w:rPr>
        <w:br w:type="page"/>
      </w:r>
    </w:p>
    <w:p w:rsidR="00A70F92" w:rsidRPr="0093576C" w:rsidRDefault="0025464C" w:rsidP="00A70F92">
      <w:pPr>
        <w:ind w:left="709" w:hanging="709"/>
        <w:rPr>
          <w:b/>
        </w:rPr>
      </w:pPr>
      <w:r>
        <w:rPr>
          <w:b/>
          <w:color w:val="auto"/>
        </w:rPr>
        <w:lastRenderedPageBreak/>
        <w:t>9.1</w:t>
      </w:r>
      <w:r w:rsidR="00090C0D">
        <w:rPr>
          <w:b/>
          <w:color w:val="auto"/>
        </w:rPr>
        <w:t>3</w:t>
      </w:r>
      <w:r>
        <w:rPr>
          <w:b/>
          <w:color w:val="auto"/>
        </w:rPr>
        <w:tab/>
      </w:r>
      <w:r w:rsidR="00A70F92" w:rsidRPr="001A7888">
        <w:rPr>
          <w:b/>
        </w:rPr>
        <w:t>P/PLAN/065</w:t>
      </w:r>
      <w:r w:rsidR="00A70F92">
        <w:rPr>
          <w:b/>
        </w:rPr>
        <w:t xml:space="preserve">   CONSULTATION</w:t>
      </w:r>
      <w:r w:rsidR="00A70F92" w:rsidRPr="0093576C">
        <w:rPr>
          <w:b/>
        </w:rPr>
        <w:t xml:space="preserve"> BY </w:t>
      </w:r>
      <w:r w:rsidR="00A70F92">
        <w:rPr>
          <w:b/>
        </w:rPr>
        <w:t>DEPARTMENT FOR INFRASTRUCTURE ON PLANNING APPLICATION REFERENCE LA03</w:t>
      </w:r>
      <w:r w:rsidR="00A70F92" w:rsidRPr="00137AE7">
        <w:rPr>
          <w:rFonts w:eastAsia="Times New Roman" w:cs="Calibri"/>
          <w:b/>
          <w:lang w:val="en-US" w:eastAsia="en-GB"/>
        </w:rPr>
        <w:t>/20</w:t>
      </w:r>
      <w:r w:rsidR="00A70F92">
        <w:rPr>
          <w:rFonts w:eastAsia="Times New Roman" w:cs="Calibri"/>
          <w:b/>
          <w:lang w:val="en-US" w:eastAsia="en-GB"/>
        </w:rPr>
        <w:t>20</w:t>
      </w:r>
      <w:r w:rsidR="00A70F92" w:rsidRPr="00137AE7">
        <w:rPr>
          <w:rFonts w:eastAsia="Times New Roman" w:cs="Calibri"/>
          <w:b/>
          <w:lang w:val="en-US" w:eastAsia="en-GB"/>
        </w:rPr>
        <w:t>/</w:t>
      </w:r>
      <w:r w:rsidR="00A70F92">
        <w:rPr>
          <w:rFonts w:eastAsia="Times New Roman" w:cs="Calibri"/>
          <w:b/>
          <w:lang w:val="en-US" w:eastAsia="en-GB"/>
        </w:rPr>
        <w:t xml:space="preserve">0881/RM </w:t>
      </w:r>
    </w:p>
    <w:p w:rsidR="00A70F92" w:rsidRPr="0093576C" w:rsidRDefault="00A70F92" w:rsidP="00A70F92">
      <w:pPr>
        <w:rPr>
          <w:b/>
        </w:rPr>
      </w:pPr>
    </w:p>
    <w:p w:rsidR="00A70F92" w:rsidRDefault="00A70F92" w:rsidP="00A70F92">
      <w:pPr>
        <w:ind w:left="709"/>
      </w:pPr>
      <w:r>
        <w:rPr>
          <w:rFonts w:eastAsia="Calibri" w:cs="Arial"/>
        </w:rPr>
        <w:t>The Department for Infrastructure (DFI) has consulted the Council on a Reserved Matters application received for the development of major urban extension in Ballyclare including the northern section of Ballyclare Relief Road.</w:t>
      </w:r>
    </w:p>
    <w:p w:rsidR="00A70F92" w:rsidRDefault="00A70F92" w:rsidP="00A70F92"/>
    <w:p w:rsidR="00A70F92" w:rsidRPr="008E4B38" w:rsidRDefault="00A70F92" w:rsidP="00A70F92">
      <w:pPr>
        <w:tabs>
          <w:tab w:val="left" w:pos="2694"/>
        </w:tabs>
        <w:ind w:left="2694" w:hanging="1985"/>
        <w:rPr>
          <w:rFonts w:eastAsia="Times New Roman" w:cs="Calibri"/>
          <w:lang w:val="en-US" w:eastAsia="en-GB"/>
        </w:rPr>
      </w:pPr>
      <w:r>
        <w:rPr>
          <w:b/>
        </w:rPr>
        <w:t>Application Ref</w:t>
      </w:r>
      <w:r w:rsidRPr="00460562">
        <w:t xml:space="preserve">: </w:t>
      </w:r>
      <w:r>
        <w:tab/>
        <w:t>LA03</w:t>
      </w:r>
      <w:r w:rsidRPr="008E4B38">
        <w:rPr>
          <w:rFonts w:eastAsia="Times New Roman" w:cs="Calibri"/>
          <w:lang w:val="en-US" w:eastAsia="en-GB"/>
        </w:rPr>
        <w:t>/20</w:t>
      </w:r>
      <w:r>
        <w:rPr>
          <w:rFonts w:eastAsia="Times New Roman" w:cs="Calibri"/>
          <w:lang w:val="en-US" w:eastAsia="en-GB"/>
        </w:rPr>
        <w:t>20/0881</w:t>
      </w:r>
      <w:r w:rsidRPr="008E4B38">
        <w:rPr>
          <w:rFonts w:eastAsia="Times New Roman" w:cs="Calibri"/>
          <w:lang w:val="en-US" w:eastAsia="en-GB"/>
        </w:rPr>
        <w:t>/</w:t>
      </w:r>
      <w:r>
        <w:rPr>
          <w:rFonts w:eastAsia="Times New Roman" w:cs="Calibri"/>
          <w:lang w:val="en-US" w:eastAsia="en-GB"/>
        </w:rPr>
        <w:t>RM</w:t>
      </w:r>
    </w:p>
    <w:p w:rsidR="00A70F92" w:rsidRPr="00F5105A" w:rsidRDefault="00A70F92" w:rsidP="00A70F92">
      <w:pPr>
        <w:tabs>
          <w:tab w:val="left" w:pos="2694"/>
        </w:tabs>
        <w:ind w:left="2694" w:hanging="1985"/>
      </w:pPr>
      <w:r w:rsidRPr="00F5105A">
        <w:rPr>
          <w:b/>
        </w:rPr>
        <w:t>Proposal</w:t>
      </w:r>
      <w:r w:rsidRPr="00F5105A">
        <w:t xml:space="preserve">: </w:t>
      </w:r>
      <w:r w:rsidRPr="00F5105A">
        <w:tab/>
      </w:r>
      <w:r>
        <w:rPr>
          <w:rFonts w:cs="Arial"/>
          <w:shd w:val="clear" w:color="auto" w:fill="FFFFFF"/>
        </w:rPr>
        <w:t>Reserved matters application for major urban extension to include housing, northern section of Ballyclare Relief Road, public open space and associated development following outline permission granted under U/2009/0405/O</w:t>
      </w:r>
    </w:p>
    <w:p w:rsidR="00A70F92" w:rsidRPr="00F5105A" w:rsidRDefault="00A70F92" w:rsidP="00A70F92">
      <w:pPr>
        <w:tabs>
          <w:tab w:val="left" w:pos="2694"/>
        </w:tabs>
        <w:ind w:left="2694" w:hanging="1985"/>
        <w:rPr>
          <w:rFonts w:eastAsia="Times New Roman" w:cs="Calibri"/>
          <w:lang w:val="en-US" w:eastAsia="en-GB"/>
        </w:rPr>
      </w:pPr>
      <w:r w:rsidRPr="00F5105A">
        <w:rPr>
          <w:b/>
        </w:rPr>
        <w:t>Location</w:t>
      </w:r>
      <w:r w:rsidRPr="00F5105A">
        <w:t xml:space="preserve">: </w:t>
      </w:r>
      <w:r w:rsidRPr="00F5105A">
        <w:tab/>
      </w:r>
      <w:r>
        <w:rPr>
          <w:rFonts w:cs="Arial"/>
          <w:shd w:val="clear" w:color="auto" w:fill="FFFFFF"/>
        </w:rPr>
        <w:t xml:space="preserve">Lands adjacent to the North-West of Ballyclare extending from </w:t>
      </w:r>
      <w:proofErr w:type="spellStart"/>
      <w:r>
        <w:rPr>
          <w:rFonts w:cs="Arial"/>
          <w:shd w:val="clear" w:color="auto" w:fill="FFFFFF"/>
        </w:rPr>
        <w:t>Rashee</w:t>
      </w:r>
      <w:proofErr w:type="spellEnd"/>
      <w:r>
        <w:rPr>
          <w:rFonts w:cs="Arial"/>
          <w:shd w:val="clear" w:color="auto" w:fill="FFFFFF"/>
        </w:rPr>
        <w:t xml:space="preserve"> Road close to junction with </w:t>
      </w:r>
      <w:proofErr w:type="spellStart"/>
      <w:r>
        <w:rPr>
          <w:rFonts w:cs="Arial"/>
          <w:shd w:val="clear" w:color="auto" w:fill="FFFFFF"/>
        </w:rPr>
        <w:t>Cogry</w:t>
      </w:r>
      <w:proofErr w:type="spellEnd"/>
      <w:r>
        <w:rPr>
          <w:rFonts w:cs="Arial"/>
          <w:shd w:val="clear" w:color="auto" w:fill="FFFFFF"/>
        </w:rPr>
        <w:t xml:space="preserve"> Road continuing across to the North of Ross Avenue/Clare Heights and North and West of Ballyclare Rugby Club to the North of </w:t>
      </w:r>
      <w:proofErr w:type="spellStart"/>
      <w:r>
        <w:rPr>
          <w:rFonts w:cs="Arial"/>
          <w:shd w:val="clear" w:color="auto" w:fill="FFFFFF"/>
        </w:rPr>
        <w:t>Doagh</w:t>
      </w:r>
      <w:proofErr w:type="spellEnd"/>
      <w:r>
        <w:rPr>
          <w:rFonts w:cs="Arial"/>
          <w:shd w:val="clear" w:color="auto" w:fill="FFFFFF"/>
        </w:rPr>
        <w:t xml:space="preserve"> Road</w:t>
      </w:r>
    </w:p>
    <w:p w:rsidR="00A70F92" w:rsidRPr="00F5105A" w:rsidRDefault="00A70F92" w:rsidP="00A70F92">
      <w:pPr>
        <w:tabs>
          <w:tab w:val="left" w:pos="2694"/>
        </w:tabs>
        <w:ind w:left="2694" w:hanging="1985"/>
        <w:rPr>
          <w:rFonts w:eastAsia="Times New Roman" w:cs="Calibri"/>
          <w:lang w:val="en-US" w:eastAsia="en-GB"/>
        </w:rPr>
      </w:pPr>
      <w:r w:rsidRPr="00F5105A">
        <w:rPr>
          <w:rFonts w:eastAsia="Times New Roman" w:cs="Calibri"/>
          <w:b/>
          <w:lang w:val="en-US" w:eastAsia="en-GB"/>
        </w:rPr>
        <w:t>Applicant:</w:t>
      </w:r>
      <w:r w:rsidRPr="00F5105A">
        <w:rPr>
          <w:rFonts w:eastAsia="Times New Roman" w:cs="Calibri"/>
          <w:lang w:val="en-US" w:eastAsia="en-GB"/>
        </w:rPr>
        <w:tab/>
      </w:r>
      <w:r>
        <w:rPr>
          <w:rFonts w:cs="Arial"/>
          <w:shd w:val="clear" w:color="auto" w:fill="FFFFFF"/>
        </w:rPr>
        <w:t>Ballyclare Developments</w:t>
      </w:r>
      <w:r w:rsidRPr="00F5105A">
        <w:rPr>
          <w:rFonts w:cs="Arial"/>
          <w:shd w:val="clear" w:color="auto" w:fill="FFFFFF"/>
        </w:rPr>
        <w:t xml:space="preserve"> Ltd</w:t>
      </w:r>
    </w:p>
    <w:p w:rsidR="00A70F92" w:rsidRDefault="00A70F92" w:rsidP="00A70F92">
      <w:pPr>
        <w:tabs>
          <w:tab w:val="left" w:pos="2694"/>
        </w:tabs>
        <w:ind w:hanging="1985"/>
      </w:pPr>
    </w:p>
    <w:p w:rsidR="00A70F92" w:rsidRPr="004D6018" w:rsidRDefault="00A70F92" w:rsidP="00A70F92">
      <w:pPr>
        <w:tabs>
          <w:tab w:val="left" w:pos="2694"/>
        </w:tabs>
        <w:ind w:left="709"/>
        <w:rPr>
          <w:rFonts w:cs="Tahoma"/>
          <w:b/>
          <w:bCs/>
        </w:rPr>
      </w:pPr>
      <w:r w:rsidRPr="008664C5">
        <w:rPr>
          <w:rFonts w:cs="Tahoma"/>
          <w:b/>
          <w:bCs/>
        </w:rPr>
        <w:t xml:space="preserve">Further Information on </w:t>
      </w:r>
      <w:r>
        <w:rPr>
          <w:rFonts w:cs="Tahoma"/>
          <w:b/>
          <w:bCs/>
        </w:rPr>
        <w:t>this</w:t>
      </w:r>
      <w:r w:rsidRPr="008664C5">
        <w:rPr>
          <w:rFonts w:cs="Tahoma"/>
          <w:b/>
          <w:bCs/>
        </w:rPr>
        <w:t xml:space="preserve"> application</w:t>
      </w:r>
      <w:r>
        <w:rPr>
          <w:rFonts w:cs="Tahoma"/>
          <w:b/>
          <w:bCs/>
        </w:rPr>
        <w:t xml:space="preserve"> is</w:t>
      </w:r>
      <w:r w:rsidRPr="004D6018">
        <w:rPr>
          <w:rFonts w:cs="Tahoma"/>
          <w:b/>
          <w:bCs/>
        </w:rPr>
        <w:t xml:space="preserve"> available to view at the Planning Portal </w:t>
      </w:r>
      <w:hyperlink r:id="rId35" w:history="1">
        <w:r w:rsidRPr="004D6018">
          <w:rPr>
            <w:rStyle w:val="Hyperlink"/>
            <w:rFonts w:cs="Tahoma"/>
            <w:b/>
            <w:bCs/>
            <w:color w:val="auto"/>
          </w:rPr>
          <w:t>www.planningni.gov.uk</w:t>
        </w:r>
      </w:hyperlink>
    </w:p>
    <w:p w:rsidR="00A70F92" w:rsidRPr="004D6018" w:rsidRDefault="00A70F92" w:rsidP="00A70F92">
      <w:pPr>
        <w:ind w:left="709"/>
        <w:rPr>
          <w:rFonts w:eastAsia="Calibri" w:cs="Arial"/>
        </w:rPr>
      </w:pPr>
    </w:p>
    <w:p w:rsidR="00A70F92" w:rsidRDefault="00A70F92" w:rsidP="00A70F92">
      <w:pPr>
        <w:ind w:left="709"/>
        <w:rPr>
          <w:rFonts w:eastAsia="Calibri" w:cs="Arial"/>
        </w:rPr>
      </w:pPr>
      <w:r>
        <w:rPr>
          <w:rFonts w:eastAsia="Calibri" w:cs="Arial"/>
        </w:rPr>
        <w:t>Officers would advise that t</w:t>
      </w:r>
      <w:r w:rsidRPr="00460562">
        <w:rPr>
          <w:rFonts w:eastAsia="Calibri" w:cs="Arial"/>
        </w:rPr>
        <w:t xml:space="preserve">he Council is not the decision maker in respect </w:t>
      </w:r>
      <w:r>
        <w:rPr>
          <w:rFonts w:eastAsia="Calibri" w:cs="Arial"/>
        </w:rPr>
        <w:t>of</w:t>
      </w:r>
      <w:r w:rsidRPr="00460562">
        <w:rPr>
          <w:rFonts w:eastAsia="Calibri" w:cs="Arial"/>
        </w:rPr>
        <w:t xml:space="preserve"> </w:t>
      </w:r>
      <w:r>
        <w:rPr>
          <w:rFonts w:eastAsia="Calibri" w:cs="Arial"/>
        </w:rPr>
        <w:t xml:space="preserve">this </w:t>
      </w:r>
      <w:r w:rsidRPr="00460562">
        <w:rPr>
          <w:rFonts w:eastAsia="Calibri" w:cs="Arial"/>
        </w:rPr>
        <w:t>application</w:t>
      </w:r>
      <w:r>
        <w:rPr>
          <w:rFonts w:eastAsia="Calibri" w:cs="Arial"/>
        </w:rPr>
        <w:t>; rather the</w:t>
      </w:r>
      <w:r w:rsidRPr="00460562">
        <w:rPr>
          <w:rFonts w:eastAsia="Calibri" w:cs="Arial"/>
        </w:rPr>
        <w:t xml:space="preserve"> Council is one of </w:t>
      </w:r>
      <w:r>
        <w:rPr>
          <w:rFonts w:eastAsia="Calibri" w:cs="Arial"/>
        </w:rPr>
        <w:t xml:space="preserve">a number of </w:t>
      </w:r>
      <w:r w:rsidRPr="00460562">
        <w:rPr>
          <w:rFonts w:eastAsia="Calibri" w:cs="Arial"/>
        </w:rPr>
        <w:t xml:space="preserve">bodies which has been consulted </w:t>
      </w:r>
      <w:r>
        <w:rPr>
          <w:rFonts w:eastAsia="Calibri" w:cs="Arial"/>
        </w:rPr>
        <w:t xml:space="preserve">by DFI </w:t>
      </w:r>
      <w:r w:rsidRPr="00460562">
        <w:rPr>
          <w:rFonts w:eastAsia="Calibri" w:cs="Arial"/>
        </w:rPr>
        <w:t>on th</w:t>
      </w:r>
      <w:r>
        <w:rPr>
          <w:rFonts w:eastAsia="Calibri" w:cs="Arial"/>
        </w:rPr>
        <w:t>e</w:t>
      </w:r>
      <w:r w:rsidRPr="00460562">
        <w:rPr>
          <w:rFonts w:eastAsia="Calibri" w:cs="Arial"/>
        </w:rPr>
        <w:t xml:space="preserve"> application.  Any comments made by the </w:t>
      </w:r>
      <w:r>
        <w:rPr>
          <w:rFonts w:eastAsia="Calibri" w:cs="Arial"/>
        </w:rPr>
        <w:t>C</w:t>
      </w:r>
      <w:r w:rsidRPr="00460562">
        <w:rPr>
          <w:rFonts w:eastAsia="Calibri" w:cs="Arial"/>
        </w:rPr>
        <w:t xml:space="preserve">ouncil will be considered </w:t>
      </w:r>
      <w:r>
        <w:rPr>
          <w:rFonts w:eastAsia="Calibri" w:cs="Arial"/>
        </w:rPr>
        <w:t>by DFI as part of</w:t>
      </w:r>
      <w:r w:rsidRPr="00460562">
        <w:rPr>
          <w:rFonts w:eastAsia="Calibri" w:cs="Arial"/>
        </w:rPr>
        <w:t xml:space="preserve"> the processing of the application together with all other consultation replies and other representations received.  </w:t>
      </w:r>
      <w:r>
        <w:rPr>
          <w:rFonts w:eastAsia="Calibri" w:cs="Arial"/>
        </w:rPr>
        <w:t>In addition while the Council has been consulted</w:t>
      </w:r>
      <w:r w:rsidRPr="002C1E80">
        <w:rPr>
          <w:rFonts w:eastAsia="Calibri" w:cs="Arial"/>
        </w:rPr>
        <w:t xml:space="preserve"> </w:t>
      </w:r>
      <w:r w:rsidRPr="00460562">
        <w:rPr>
          <w:rFonts w:eastAsia="Calibri" w:cs="Arial"/>
        </w:rPr>
        <w:t>on th</w:t>
      </w:r>
      <w:r>
        <w:rPr>
          <w:rFonts w:eastAsia="Calibri" w:cs="Arial"/>
        </w:rPr>
        <w:t>e</w:t>
      </w:r>
      <w:r w:rsidRPr="00460562">
        <w:rPr>
          <w:rFonts w:eastAsia="Calibri" w:cs="Arial"/>
        </w:rPr>
        <w:t xml:space="preserve"> </w:t>
      </w:r>
      <w:r>
        <w:rPr>
          <w:rFonts w:eastAsia="Calibri" w:cs="Arial"/>
        </w:rPr>
        <w:t xml:space="preserve">proposed </w:t>
      </w:r>
      <w:r w:rsidRPr="00460562">
        <w:rPr>
          <w:rFonts w:eastAsia="Calibri" w:cs="Arial"/>
        </w:rPr>
        <w:t xml:space="preserve">development, there is no </w:t>
      </w:r>
      <w:r>
        <w:rPr>
          <w:rFonts w:eastAsia="Calibri" w:cs="Arial"/>
        </w:rPr>
        <w:t>obligation</w:t>
      </w:r>
      <w:r w:rsidRPr="00460562">
        <w:rPr>
          <w:rFonts w:eastAsia="Calibri" w:cs="Arial"/>
        </w:rPr>
        <w:t xml:space="preserve"> on </w:t>
      </w:r>
      <w:r>
        <w:rPr>
          <w:rFonts w:eastAsia="Calibri" w:cs="Arial"/>
        </w:rPr>
        <w:t>the C</w:t>
      </w:r>
      <w:r w:rsidRPr="00460562">
        <w:rPr>
          <w:rFonts w:eastAsia="Calibri" w:cs="Arial"/>
        </w:rPr>
        <w:t xml:space="preserve">ouncil to </w:t>
      </w:r>
      <w:r>
        <w:rPr>
          <w:rFonts w:eastAsia="Calibri" w:cs="Arial"/>
        </w:rPr>
        <w:t>provide</w:t>
      </w:r>
      <w:r w:rsidRPr="00460562">
        <w:rPr>
          <w:rFonts w:eastAsia="Calibri" w:cs="Arial"/>
        </w:rPr>
        <w:t xml:space="preserve"> a corporate view.</w:t>
      </w:r>
      <w:r>
        <w:rPr>
          <w:rFonts w:eastAsia="Calibri" w:cs="Arial"/>
        </w:rPr>
        <w:t xml:space="preserve">  </w:t>
      </w:r>
    </w:p>
    <w:p w:rsidR="00A70F92" w:rsidRPr="00460562" w:rsidRDefault="00A70F92" w:rsidP="00A70F92">
      <w:pPr>
        <w:ind w:left="709"/>
        <w:rPr>
          <w:rFonts w:eastAsia="Calibri" w:cs="Arial"/>
        </w:rPr>
      </w:pPr>
    </w:p>
    <w:p w:rsidR="00A70F92" w:rsidRDefault="00A70F92" w:rsidP="00A70F92">
      <w:pPr>
        <w:ind w:left="709"/>
        <w:rPr>
          <w:rFonts w:eastAsia="Calibri" w:cs="Arial"/>
        </w:rPr>
      </w:pPr>
      <w:r>
        <w:rPr>
          <w:rFonts w:eastAsia="Calibri" w:cs="Arial"/>
        </w:rPr>
        <w:t>T</w:t>
      </w:r>
      <w:r w:rsidRPr="00460562">
        <w:rPr>
          <w:rFonts w:eastAsia="Calibri" w:cs="Arial"/>
        </w:rPr>
        <w:t>here are a number of options available</w:t>
      </w:r>
      <w:r>
        <w:rPr>
          <w:rFonts w:eastAsia="Calibri" w:cs="Arial"/>
        </w:rPr>
        <w:t xml:space="preserve"> to the Council in responding to the consultation by the Department for Infrastructure</w:t>
      </w:r>
      <w:r w:rsidRPr="00460562">
        <w:rPr>
          <w:rFonts w:eastAsia="Calibri" w:cs="Arial"/>
        </w:rPr>
        <w:t>:</w:t>
      </w:r>
    </w:p>
    <w:p w:rsidR="00A70F92" w:rsidRPr="00460562" w:rsidRDefault="00A70F92" w:rsidP="00A70F92">
      <w:pPr>
        <w:ind w:left="709"/>
        <w:rPr>
          <w:rFonts w:eastAsia="Calibri" w:cs="Arial"/>
        </w:rPr>
      </w:pPr>
    </w:p>
    <w:p w:rsidR="00A70F92" w:rsidRPr="00A70F92" w:rsidRDefault="00A70F92" w:rsidP="00A70F92">
      <w:pPr>
        <w:pStyle w:val="ListParagraph"/>
        <w:numPr>
          <w:ilvl w:val="0"/>
          <w:numId w:val="38"/>
        </w:numPr>
        <w:rPr>
          <w:rFonts w:ascii="Century Gothic" w:eastAsia="Calibri" w:hAnsi="Century Gothic" w:cs="Arial"/>
          <w:sz w:val="22"/>
          <w:szCs w:val="22"/>
        </w:rPr>
      </w:pPr>
      <w:r w:rsidRPr="00A70F92">
        <w:rPr>
          <w:rFonts w:ascii="Century Gothic" w:eastAsia="Calibri" w:hAnsi="Century Gothic" w:cs="Arial"/>
          <w:sz w:val="22"/>
          <w:szCs w:val="22"/>
        </w:rPr>
        <w:t>Provide a corporate view in support of the development.</w:t>
      </w:r>
    </w:p>
    <w:p w:rsidR="00A70F92" w:rsidRPr="00A70F92" w:rsidRDefault="00A70F92" w:rsidP="00A70F92">
      <w:pPr>
        <w:pStyle w:val="ListParagraph"/>
        <w:numPr>
          <w:ilvl w:val="0"/>
          <w:numId w:val="38"/>
        </w:numPr>
        <w:rPr>
          <w:rFonts w:ascii="Century Gothic" w:eastAsia="Calibri" w:hAnsi="Century Gothic" w:cs="Arial"/>
          <w:sz w:val="22"/>
          <w:szCs w:val="22"/>
        </w:rPr>
      </w:pPr>
      <w:r w:rsidRPr="00A70F92">
        <w:rPr>
          <w:rFonts w:ascii="Century Gothic" w:eastAsia="Calibri" w:hAnsi="Century Gothic" w:cs="Arial"/>
          <w:sz w:val="22"/>
          <w:szCs w:val="22"/>
        </w:rPr>
        <w:t>Provide a corporate view opposing the development.</w:t>
      </w:r>
    </w:p>
    <w:p w:rsidR="00A70F92" w:rsidRPr="00A70F92" w:rsidRDefault="00A70F92" w:rsidP="00A70F92">
      <w:pPr>
        <w:pStyle w:val="ListParagraph"/>
        <w:numPr>
          <w:ilvl w:val="0"/>
          <w:numId w:val="38"/>
        </w:numPr>
        <w:rPr>
          <w:rFonts w:ascii="Century Gothic" w:eastAsia="Calibri" w:hAnsi="Century Gothic" w:cs="Arial"/>
          <w:sz w:val="22"/>
          <w:szCs w:val="22"/>
        </w:rPr>
      </w:pPr>
      <w:r w:rsidRPr="00A70F92">
        <w:rPr>
          <w:rFonts w:ascii="Century Gothic" w:eastAsia="Calibri" w:hAnsi="Century Gothic" w:cs="Arial"/>
          <w:sz w:val="22"/>
          <w:szCs w:val="22"/>
        </w:rPr>
        <w:t>Provide no corporate view on the development.  In this case individual Members or parties may express support for or object to the development.</w:t>
      </w:r>
    </w:p>
    <w:p w:rsidR="00A70F92" w:rsidRPr="00AE3045" w:rsidRDefault="00A70F92" w:rsidP="00A70F92">
      <w:pPr>
        <w:rPr>
          <w:rFonts w:eastAsia="Calibri" w:cs="Arial"/>
        </w:rPr>
      </w:pPr>
    </w:p>
    <w:p w:rsidR="00A70F92" w:rsidRPr="005C36C7" w:rsidRDefault="00A70F92" w:rsidP="00A70F92">
      <w:pPr>
        <w:ind w:left="709"/>
        <w:rPr>
          <w:rFonts w:eastAsia="Calibri" w:cs="Arial"/>
          <w:b/>
        </w:rPr>
      </w:pPr>
      <w:r>
        <w:rPr>
          <w:rFonts w:eastAsia="Calibri" w:cs="Arial"/>
          <w:b/>
        </w:rPr>
        <w:t>The Council’s Instructions are requested.</w:t>
      </w:r>
    </w:p>
    <w:p w:rsidR="00A70F92" w:rsidRDefault="00A70F92" w:rsidP="00A70F92">
      <w:pPr>
        <w:rPr>
          <w:rFonts w:eastAsia="Calibri" w:cs="Arial"/>
          <w:b/>
        </w:rPr>
      </w:pPr>
    </w:p>
    <w:p w:rsidR="00A70F92" w:rsidRDefault="00A70F92" w:rsidP="00A70F92">
      <w:pPr>
        <w:rPr>
          <w:rFonts w:eastAsia="Calibri" w:cs="Arial"/>
          <w:b/>
        </w:rPr>
      </w:pPr>
    </w:p>
    <w:p w:rsidR="00A70F92" w:rsidRPr="005C36C7" w:rsidRDefault="00A70F92" w:rsidP="00A70F92">
      <w:pPr>
        <w:rPr>
          <w:rFonts w:eastAsia="Calibri" w:cs="Arial"/>
          <w:b/>
        </w:rPr>
      </w:pPr>
    </w:p>
    <w:p w:rsidR="00A70F92" w:rsidRDefault="00A70F92" w:rsidP="00A70F92"/>
    <w:p w:rsidR="00A70F92" w:rsidRDefault="00A70F92" w:rsidP="00A70F92">
      <w:pPr>
        <w:ind w:left="709"/>
        <w:jc w:val="both"/>
      </w:pPr>
      <w:r w:rsidRPr="00A7657E">
        <w:t>Approved by</w:t>
      </w:r>
      <w:r>
        <w:t>:  Majella McAlister</w:t>
      </w:r>
      <w:r w:rsidRPr="00A7657E">
        <w:t xml:space="preserve">, </w:t>
      </w:r>
      <w:r>
        <w:t>Deputy Chief Executive of Economic Growth</w:t>
      </w:r>
    </w:p>
    <w:p w:rsidR="00A70F92" w:rsidRDefault="00A70F92" w:rsidP="00A70F92">
      <w:pPr>
        <w:jc w:val="both"/>
      </w:pPr>
    </w:p>
    <w:p w:rsidR="008D63FE" w:rsidRDefault="00A70F92" w:rsidP="00A70F92">
      <w:r>
        <w:rPr>
          <w:noProof/>
          <w:lang w:eastAsia="en-GB"/>
        </w:rPr>
        <w:lastRenderedPageBreak/>
        <w:drawing>
          <wp:inline distT="0" distB="0" distL="0" distR="0" wp14:anchorId="04F55D05" wp14:editId="53FE2F54">
            <wp:extent cx="5731510" cy="81006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03.2020.0881.RM.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731510" cy="8100695"/>
                    </a:xfrm>
                    <a:prstGeom prst="rect">
                      <a:avLst/>
                    </a:prstGeom>
                  </pic:spPr>
                </pic:pic>
              </a:graphicData>
            </a:graphic>
          </wp:inline>
        </w:drawing>
      </w:r>
    </w:p>
    <w:p w:rsidR="008D63FE" w:rsidRDefault="008D63FE">
      <w:pPr>
        <w:spacing w:after="160" w:line="259" w:lineRule="auto"/>
      </w:pPr>
      <w:r>
        <w:br w:type="page"/>
      </w:r>
    </w:p>
    <w:p w:rsidR="000E00A5" w:rsidRDefault="00090C0D" w:rsidP="000E00A5">
      <w:pPr>
        <w:ind w:left="709" w:hanging="709"/>
        <w:rPr>
          <w:rFonts w:cs="CenturyGothic,Italic"/>
          <w:b/>
          <w:iCs/>
          <w:color w:val="auto"/>
        </w:rPr>
      </w:pPr>
      <w:r>
        <w:rPr>
          <w:rFonts w:cs="CenturyGothic,Italic"/>
          <w:b/>
          <w:iCs/>
        </w:rPr>
        <w:lastRenderedPageBreak/>
        <w:t>9.14</w:t>
      </w:r>
      <w:r w:rsidR="008D63FE">
        <w:rPr>
          <w:rFonts w:cs="CenturyGothic,Italic"/>
          <w:b/>
          <w:iCs/>
        </w:rPr>
        <w:tab/>
        <w:t xml:space="preserve">CP/CP/182  </w:t>
      </w:r>
      <w:r w:rsidR="000E00A5">
        <w:rPr>
          <w:rFonts w:cs="CenturyGothic,Italic"/>
          <w:b/>
          <w:iCs/>
        </w:rPr>
        <w:t xml:space="preserve"> QUEEN</w:t>
      </w:r>
      <w:r w:rsidR="002836D8">
        <w:rPr>
          <w:rFonts w:cs="CenturyGothic,Italic"/>
          <w:b/>
          <w:iCs/>
        </w:rPr>
        <w:t>’</w:t>
      </w:r>
      <w:r w:rsidR="000E00A5">
        <w:rPr>
          <w:rFonts w:cs="CenturyGothic,Italic"/>
          <w:b/>
          <w:iCs/>
        </w:rPr>
        <w:t>S PLATINUM JUBILEE WORKING GROUP</w:t>
      </w:r>
    </w:p>
    <w:p w:rsidR="000E00A5" w:rsidRDefault="000E00A5" w:rsidP="000E00A5">
      <w:pPr>
        <w:autoSpaceDE w:val="0"/>
        <w:autoSpaceDN w:val="0"/>
        <w:adjustRightInd w:val="0"/>
        <w:rPr>
          <w:rFonts w:cs="CenturyGothic,Italic"/>
          <w:i/>
          <w:iCs/>
        </w:rPr>
      </w:pPr>
    </w:p>
    <w:p w:rsidR="000E00A5" w:rsidRDefault="000E00A5" w:rsidP="000E00A5">
      <w:pPr>
        <w:autoSpaceDE w:val="0"/>
        <w:autoSpaceDN w:val="0"/>
        <w:ind w:left="709"/>
        <w:rPr>
          <w:bCs/>
        </w:rPr>
      </w:pPr>
      <w:r>
        <w:rPr>
          <w:bCs/>
        </w:rPr>
        <w:t xml:space="preserve">Members are reminded that Her Majesty the Queen’s Platinum Jubilee Working Group has been meeting monthly since Tuesday 21 September 2021, with the minutes of the meeting of 14 December 2021 approved at the January 2022 Community Planning Committee. A further meeting of the Working Group was held on Wednesday 19 January 2022 and the minutes are </w:t>
      </w:r>
      <w:r>
        <w:rPr>
          <w:bCs/>
          <w:highlight w:val="yellow"/>
        </w:rPr>
        <w:t>enclosed</w:t>
      </w:r>
      <w:r>
        <w:rPr>
          <w:bCs/>
        </w:rPr>
        <w:t xml:space="preserve"> for Members’ information.</w:t>
      </w:r>
    </w:p>
    <w:p w:rsidR="000E00A5" w:rsidRDefault="000E00A5" w:rsidP="000E00A5">
      <w:pPr>
        <w:autoSpaceDE w:val="0"/>
        <w:autoSpaceDN w:val="0"/>
        <w:ind w:left="709"/>
        <w:rPr>
          <w:rFonts w:cstheme="minorBidi"/>
          <w:bCs/>
        </w:rPr>
      </w:pPr>
    </w:p>
    <w:p w:rsidR="000E00A5" w:rsidRDefault="000E00A5" w:rsidP="000E00A5">
      <w:pPr>
        <w:ind w:left="709"/>
      </w:pPr>
      <w:r>
        <w:rPr>
          <w:bCs/>
        </w:rPr>
        <w:t>At this meeting it was agreed</w:t>
      </w:r>
      <w:r>
        <w:rPr>
          <w:rFonts w:cs="CenturyGothic,Italic"/>
          <w:iCs/>
        </w:rPr>
        <w:t xml:space="preserve"> that the civic buildings be lit purple on 6 February 2022 to mark the date of the accession of Her Majesty the Queen to the throne. This request has been considered under the current Council Light </w:t>
      </w:r>
      <w:proofErr w:type="gramStart"/>
      <w:r>
        <w:rPr>
          <w:rFonts w:cs="CenturyGothic,Italic"/>
          <w:iCs/>
        </w:rPr>
        <w:t>Up</w:t>
      </w:r>
      <w:proofErr w:type="gramEnd"/>
      <w:r>
        <w:rPr>
          <w:rFonts w:cs="CenturyGothic,Italic"/>
          <w:iCs/>
        </w:rPr>
        <w:t xml:space="preserve"> Civic Buildings Policy and referred to the Light Up Working Group. </w:t>
      </w:r>
      <w:r>
        <w:t xml:space="preserve"> Approval of this request required all 5 Members to agree, whilst four members approved the request Sinn Fein abstained, so </w:t>
      </w:r>
      <w:r>
        <w:rPr>
          <w:rFonts w:cs="CenturyGothic,Italic"/>
          <w:iCs/>
        </w:rPr>
        <w:t>approval for this light up is required by the Council.</w:t>
      </w:r>
    </w:p>
    <w:p w:rsidR="000E00A5" w:rsidRDefault="000E00A5" w:rsidP="000E00A5">
      <w:pPr>
        <w:ind w:left="709"/>
        <w:jc w:val="both"/>
        <w:rPr>
          <w:bCs/>
        </w:rPr>
      </w:pPr>
    </w:p>
    <w:p w:rsidR="000E00A5" w:rsidRDefault="000E00A5" w:rsidP="000E00A5">
      <w:pPr>
        <w:ind w:left="709"/>
        <w:jc w:val="both"/>
        <w:rPr>
          <w:rFonts w:cs="CenturyGothic,Italic"/>
          <w:b/>
          <w:iCs/>
        </w:rPr>
      </w:pPr>
      <w:r>
        <w:rPr>
          <w:rFonts w:cs="CenturyGothic,Italic"/>
          <w:b/>
          <w:iCs/>
        </w:rPr>
        <w:t xml:space="preserve">RECOMMENDATION: that </w:t>
      </w:r>
    </w:p>
    <w:p w:rsidR="000E00A5" w:rsidRDefault="000E00A5" w:rsidP="000E00A5">
      <w:pPr>
        <w:jc w:val="both"/>
        <w:rPr>
          <w:rFonts w:cs="CenturyGothic,Italic"/>
          <w:b/>
          <w:iCs/>
        </w:rPr>
      </w:pPr>
    </w:p>
    <w:p w:rsidR="000E00A5" w:rsidRPr="000E00A5" w:rsidRDefault="000E00A5" w:rsidP="000E00A5">
      <w:pPr>
        <w:pStyle w:val="ListParagraph"/>
        <w:numPr>
          <w:ilvl w:val="0"/>
          <w:numId w:val="41"/>
        </w:numPr>
        <w:ind w:left="1134" w:hanging="425"/>
        <w:rPr>
          <w:rFonts w:ascii="Century Gothic" w:hAnsi="Century Gothic" w:cs="CenturyGothic,Italic"/>
          <w:b/>
          <w:iCs/>
          <w:sz w:val="22"/>
          <w:szCs w:val="22"/>
        </w:rPr>
      </w:pPr>
      <w:r w:rsidRPr="000E00A5">
        <w:rPr>
          <w:rFonts w:ascii="Century Gothic" w:hAnsi="Century Gothic" w:cs="CenturyGothic,Italic"/>
          <w:b/>
          <w:iCs/>
          <w:sz w:val="22"/>
          <w:szCs w:val="22"/>
        </w:rPr>
        <w:t>the minutes of Her Majesty the Queen’s Platinum Jubilee Working Group meeting</w:t>
      </w:r>
      <w:r>
        <w:rPr>
          <w:rFonts w:ascii="Century Gothic" w:hAnsi="Century Gothic" w:cs="CenturyGothic,Italic"/>
          <w:b/>
          <w:iCs/>
          <w:sz w:val="22"/>
          <w:szCs w:val="22"/>
        </w:rPr>
        <w:t xml:space="preserve"> of 19 January 2022 be approved;</w:t>
      </w:r>
    </w:p>
    <w:p w:rsidR="000E00A5" w:rsidRPr="000E00A5" w:rsidRDefault="000E00A5" w:rsidP="000E00A5">
      <w:pPr>
        <w:pStyle w:val="ListParagraph"/>
        <w:numPr>
          <w:ilvl w:val="0"/>
          <w:numId w:val="41"/>
        </w:numPr>
        <w:ind w:left="1134" w:hanging="425"/>
        <w:rPr>
          <w:rFonts w:ascii="Century Gothic" w:hAnsi="Century Gothic" w:cs="CenturyGothic,Italic"/>
          <w:b/>
          <w:iCs/>
          <w:sz w:val="22"/>
          <w:szCs w:val="22"/>
        </w:rPr>
      </w:pPr>
      <w:r w:rsidRPr="000E00A5">
        <w:rPr>
          <w:rFonts w:ascii="Century Gothic" w:hAnsi="Century Gothic" w:cs="CenturyGothic,Italic"/>
          <w:b/>
          <w:iCs/>
          <w:sz w:val="22"/>
          <w:szCs w:val="22"/>
        </w:rPr>
        <w:t>the request to light civic buildings purple on 6 February 2022 to mark Her Majesty the Queen</w:t>
      </w:r>
      <w:r>
        <w:rPr>
          <w:rFonts w:ascii="Century Gothic" w:hAnsi="Century Gothic" w:cs="CenturyGothic,Italic"/>
          <w:b/>
          <w:iCs/>
          <w:sz w:val="22"/>
          <w:szCs w:val="22"/>
        </w:rPr>
        <w:t>’</w:t>
      </w:r>
      <w:r w:rsidRPr="000E00A5">
        <w:rPr>
          <w:rFonts w:ascii="Century Gothic" w:hAnsi="Century Gothic" w:cs="CenturyGothic,Italic"/>
          <w:b/>
          <w:iCs/>
          <w:sz w:val="22"/>
          <w:szCs w:val="22"/>
        </w:rPr>
        <w:t>s accession to the throne be approved</w:t>
      </w:r>
    </w:p>
    <w:p w:rsidR="000E00A5" w:rsidRDefault="000E00A5">
      <w:pPr>
        <w:spacing w:after="160" w:line="259" w:lineRule="auto"/>
        <w:rPr>
          <w:b/>
          <w:color w:val="auto"/>
        </w:rPr>
      </w:pPr>
    </w:p>
    <w:p w:rsidR="000E00A5" w:rsidRDefault="000E00A5">
      <w:pPr>
        <w:spacing w:after="160" w:line="259" w:lineRule="auto"/>
        <w:rPr>
          <w:b/>
          <w:color w:val="auto"/>
        </w:rPr>
      </w:pPr>
    </w:p>
    <w:p w:rsidR="000E00A5" w:rsidRDefault="000E00A5">
      <w:pPr>
        <w:spacing w:after="160" w:line="259" w:lineRule="auto"/>
        <w:rPr>
          <w:b/>
          <w:color w:val="auto"/>
        </w:rPr>
      </w:pPr>
    </w:p>
    <w:p w:rsidR="000E00A5" w:rsidRDefault="000E00A5" w:rsidP="000E00A5">
      <w:pPr>
        <w:ind w:left="709" w:right="-330"/>
      </w:pPr>
      <w:r>
        <w:t xml:space="preserve">Prepared and </w:t>
      </w:r>
      <w:r w:rsidRPr="006B1196">
        <w:t>Approved by</w:t>
      </w:r>
      <w:r>
        <w:t>:  Ursula Fay, Director of Community Planning</w:t>
      </w:r>
    </w:p>
    <w:p w:rsidR="0025464C" w:rsidRDefault="0025464C">
      <w:pPr>
        <w:spacing w:after="160" w:line="259" w:lineRule="auto"/>
        <w:rPr>
          <w:b/>
          <w:color w:val="auto"/>
        </w:rPr>
      </w:pPr>
      <w:r>
        <w:rPr>
          <w:b/>
          <w:color w:val="auto"/>
        </w:rPr>
        <w:br w:type="page"/>
      </w:r>
    </w:p>
    <w:p w:rsidR="00FA623C" w:rsidRPr="00FA623C" w:rsidRDefault="00D76567" w:rsidP="000276BF">
      <w:pPr>
        <w:ind w:left="709" w:hanging="709"/>
        <w:rPr>
          <w:b/>
        </w:rPr>
      </w:pPr>
      <w:r>
        <w:rPr>
          <w:b/>
        </w:rPr>
        <w:lastRenderedPageBreak/>
        <w:t>1</w:t>
      </w:r>
      <w:r w:rsidR="004C4F5A">
        <w:rPr>
          <w:b/>
        </w:rPr>
        <w:t>0</w:t>
      </w:r>
      <w:r w:rsidR="00FA623C" w:rsidRPr="00FA623C">
        <w:rPr>
          <w:b/>
        </w:rPr>
        <w:tab/>
        <w:t>ITEMS FOR NOTING</w:t>
      </w:r>
    </w:p>
    <w:p w:rsidR="00FA623C" w:rsidRPr="00FA623C" w:rsidRDefault="00FA623C" w:rsidP="000276BF">
      <w:pPr>
        <w:ind w:left="709" w:hanging="709"/>
        <w:rPr>
          <w:b/>
        </w:rPr>
      </w:pPr>
    </w:p>
    <w:p w:rsidR="00BA01B6" w:rsidRPr="00BA01B6" w:rsidRDefault="00FA623C" w:rsidP="000276BF">
      <w:pPr>
        <w:ind w:left="709" w:hanging="709"/>
        <w:rPr>
          <w:b/>
          <w:color w:val="auto"/>
        </w:rPr>
      </w:pPr>
      <w:r w:rsidRPr="00FA623C">
        <w:rPr>
          <w:b/>
        </w:rPr>
        <w:t>1</w:t>
      </w:r>
      <w:r w:rsidR="004C4F5A">
        <w:rPr>
          <w:b/>
        </w:rPr>
        <w:t>0</w:t>
      </w:r>
      <w:r w:rsidR="00963FA2">
        <w:rPr>
          <w:b/>
        </w:rPr>
        <w:t>.1</w:t>
      </w:r>
      <w:r w:rsidR="00BA01B6" w:rsidRPr="00BA01B6">
        <w:rPr>
          <w:b/>
        </w:rPr>
        <w:tab/>
        <w:t xml:space="preserve">CE/OA/013   NORTHERN IRELAND HOUSING COUNCIL </w:t>
      </w:r>
      <w:r w:rsidR="00BA01B6" w:rsidRPr="00BA01B6">
        <w:rPr>
          <w:b/>
        </w:rPr>
        <w:br/>
      </w:r>
      <w:r w:rsidR="00BA01B6" w:rsidRPr="00BA01B6">
        <w:rPr>
          <w:b/>
          <w:color w:val="auto"/>
        </w:rPr>
        <w:br/>
      </w:r>
      <w:r w:rsidR="00BA01B6" w:rsidRPr="00BA01B6">
        <w:rPr>
          <w:color w:val="auto"/>
        </w:rPr>
        <w:t xml:space="preserve">As agreed at the August 2019 meeting of the Council, the Northern Ireland Housing Council’s </w:t>
      </w:r>
      <w:r w:rsidR="004C4F5A">
        <w:rPr>
          <w:color w:val="auto"/>
        </w:rPr>
        <w:t>January</w:t>
      </w:r>
      <w:r w:rsidR="00790BC5">
        <w:rPr>
          <w:color w:val="auto"/>
        </w:rPr>
        <w:t xml:space="preserve"> </w:t>
      </w:r>
      <w:r w:rsidR="00BA01B6" w:rsidRPr="00BA01B6">
        <w:rPr>
          <w:color w:val="auto"/>
        </w:rPr>
        <w:t>202</w:t>
      </w:r>
      <w:r w:rsidR="004C4F5A">
        <w:rPr>
          <w:color w:val="auto"/>
        </w:rPr>
        <w:t>2</w:t>
      </w:r>
      <w:r w:rsidR="00BA01B6" w:rsidRPr="00BA01B6">
        <w:rPr>
          <w:color w:val="auto"/>
        </w:rPr>
        <w:t xml:space="preserve"> monthly bulletin is </w:t>
      </w:r>
      <w:r w:rsidR="009D7018">
        <w:rPr>
          <w:color w:val="auto"/>
          <w:highlight w:val="yellow"/>
        </w:rPr>
        <w:t>enclosed</w:t>
      </w:r>
      <w:r w:rsidR="00BA01B6" w:rsidRPr="00BA01B6">
        <w:rPr>
          <w:color w:val="auto"/>
        </w:rPr>
        <w:t xml:space="preserve"> for Members’ information.  A copy of the minutes of</w:t>
      </w:r>
      <w:r w:rsidR="0084241F">
        <w:rPr>
          <w:color w:val="auto"/>
        </w:rPr>
        <w:t xml:space="preserve"> </w:t>
      </w:r>
      <w:r w:rsidR="004C4F5A">
        <w:rPr>
          <w:color w:val="auto"/>
        </w:rPr>
        <w:t>the Housing Council meeting in December</w:t>
      </w:r>
      <w:r w:rsidR="00BA01B6" w:rsidRPr="00BA01B6">
        <w:rPr>
          <w:color w:val="auto"/>
        </w:rPr>
        <w:t xml:space="preserve"> </w:t>
      </w:r>
      <w:r w:rsidR="00EC5BC1">
        <w:rPr>
          <w:color w:val="auto"/>
        </w:rPr>
        <w:t>is</w:t>
      </w:r>
      <w:r w:rsidR="00BA01B6" w:rsidRPr="00BA01B6">
        <w:rPr>
          <w:color w:val="auto"/>
        </w:rPr>
        <w:t xml:space="preserve"> also </w:t>
      </w:r>
      <w:r w:rsidR="009D7018">
        <w:rPr>
          <w:color w:val="auto"/>
          <w:highlight w:val="yellow"/>
        </w:rPr>
        <w:t>enclosed</w:t>
      </w:r>
      <w:r w:rsidR="00BA01B6" w:rsidRPr="00BA01B6">
        <w:rPr>
          <w:color w:val="auto"/>
        </w:rPr>
        <w:t xml:space="preserve">. </w:t>
      </w:r>
      <w:r w:rsidR="00BA01B6" w:rsidRPr="00BA01B6">
        <w:rPr>
          <w:color w:val="auto"/>
        </w:rPr>
        <w:br/>
      </w:r>
      <w:r w:rsidR="00BA01B6" w:rsidRPr="00BA01B6">
        <w:rPr>
          <w:color w:val="auto"/>
        </w:rPr>
        <w:br/>
      </w:r>
      <w:r w:rsidR="00BA01B6" w:rsidRPr="00BA01B6">
        <w:rPr>
          <w:b/>
          <w:color w:val="auto"/>
        </w:rPr>
        <w:t>RECOMMENDATION: that the report be noted.</w:t>
      </w:r>
    </w:p>
    <w:p w:rsidR="00BA01B6" w:rsidRPr="00BA01B6" w:rsidRDefault="00BA01B6" w:rsidP="000276BF">
      <w:pPr>
        <w:ind w:left="709"/>
        <w:contextualSpacing/>
        <w:rPr>
          <w:color w:val="auto"/>
        </w:rPr>
      </w:pPr>
    </w:p>
    <w:p w:rsidR="00BA01B6" w:rsidRPr="00BA01B6" w:rsidRDefault="00BA01B6" w:rsidP="000276BF">
      <w:pPr>
        <w:ind w:left="709"/>
        <w:contextualSpacing/>
        <w:rPr>
          <w:color w:val="auto"/>
        </w:rPr>
      </w:pPr>
    </w:p>
    <w:p w:rsidR="00BA01B6" w:rsidRPr="00BA01B6" w:rsidRDefault="00BA01B6" w:rsidP="000276BF">
      <w:pPr>
        <w:ind w:left="709"/>
        <w:contextualSpacing/>
        <w:rPr>
          <w:color w:val="auto"/>
        </w:rPr>
      </w:pPr>
    </w:p>
    <w:p w:rsidR="00BA01B6" w:rsidRPr="00BA01B6" w:rsidRDefault="00BA01B6" w:rsidP="000276BF">
      <w:pPr>
        <w:ind w:left="709"/>
        <w:contextualSpacing/>
        <w:rPr>
          <w:color w:val="auto"/>
        </w:rPr>
      </w:pPr>
    </w:p>
    <w:p w:rsidR="00BA01B6" w:rsidRPr="00BA01B6" w:rsidRDefault="00BA01B6" w:rsidP="000276BF">
      <w:pPr>
        <w:ind w:left="709"/>
        <w:contextualSpacing/>
      </w:pPr>
      <w:r w:rsidRPr="00BA01B6">
        <w:rPr>
          <w:color w:val="auto"/>
        </w:rPr>
        <w:t>Prepared by:  Member Services</w:t>
      </w:r>
      <w:r w:rsidRPr="00BA01B6">
        <w:br/>
      </w:r>
    </w:p>
    <w:p w:rsidR="003B4386" w:rsidRDefault="00BA01B6" w:rsidP="000276BF">
      <w:pPr>
        <w:ind w:left="709" w:hanging="709"/>
      </w:pPr>
      <w:r w:rsidRPr="00BA01B6">
        <w:tab/>
        <w:t>Approved by:  Jacqui Dixon, Chief Executive</w:t>
      </w:r>
    </w:p>
    <w:p w:rsidR="003B4386" w:rsidRDefault="003B4386" w:rsidP="000276BF">
      <w:pPr>
        <w:spacing w:after="160"/>
      </w:pPr>
      <w:r>
        <w:br w:type="page"/>
      </w:r>
    </w:p>
    <w:p w:rsidR="003B4386" w:rsidRDefault="003B4386" w:rsidP="000276BF">
      <w:pPr>
        <w:ind w:left="709" w:hanging="709"/>
        <w:rPr>
          <w:rFonts w:cstheme="minorBidi"/>
          <w:b/>
          <w:color w:val="000000" w:themeColor="text1"/>
        </w:rPr>
      </w:pPr>
      <w:r w:rsidRPr="003B4386">
        <w:rPr>
          <w:b/>
        </w:rPr>
        <w:lastRenderedPageBreak/>
        <w:t>10.2</w:t>
      </w:r>
      <w:r w:rsidRPr="003B4386">
        <w:rPr>
          <w:b/>
        </w:rPr>
        <w:tab/>
      </w:r>
      <w:r>
        <w:rPr>
          <w:b/>
          <w:color w:val="000000" w:themeColor="text1"/>
        </w:rPr>
        <w:t xml:space="preserve">G/MSMO/107   </w:t>
      </w:r>
      <w:r w:rsidR="00790D26">
        <w:rPr>
          <w:b/>
          <w:color w:val="000000" w:themeColor="text1"/>
        </w:rPr>
        <w:t xml:space="preserve"> </w:t>
      </w:r>
      <w:r>
        <w:rPr>
          <w:b/>
          <w:color w:val="000000" w:themeColor="text1"/>
        </w:rPr>
        <w:t>CORRESPONDENCE FROM ROYAL BRITISH LEGION – CARNMONEY/GLENGORMLEY BRANCH</w:t>
      </w:r>
    </w:p>
    <w:p w:rsidR="003B4386" w:rsidRDefault="003B4386" w:rsidP="000276BF">
      <w:pPr>
        <w:rPr>
          <w:b/>
          <w:color w:val="auto"/>
        </w:rPr>
      </w:pPr>
    </w:p>
    <w:p w:rsidR="003B4386" w:rsidRDefault="003B4386" w:rsidP="000276BF">
      <w:pPr>
        <w:pStyle w:val="Default"/>
        <w:ind w:left="709"/>
        <w:rPr>
          <w:sz w:val="22"/>
          <w:szCs w:val="22"/>
        </w:rPr>
      </w:pPr>
      <w:r>
        <w:rPr>
          <w:sz w:val="22"/>
          <w:szCs w:val="22"/>
        </w:rPr>
        <w:t xml:space="preserve">Correspondence has been received from the Royal British Legion – Carnmoney/Glengormley Branch in relation to the 2021 Remembrance Service and advising on the Poppy Appeal total to date. </w:t>
      </w:r>
    </w:p>
    <w:p w:rsidR="003B4386" w:rsidRDefault="003B4386" w:rsidP="000276BF">
      <w:pPr>
        <w:pStyle w:val="Default"/>
        <w:ind w:left="709"/>
        <w:rPr>
          <w:sz w:val="22"/>
          <w:szCs w:val="22"/>
        </w:rPr>
      </w:pPr>
    </w:p>
    <w:p w:rsidR="003B4386" w:rsidRDefault="003B4386" w:rsidP="000276BF">
      <w:pPr>
        <w:pStyle w:val="Default"/>
        <w:ind w:left="709"/>
      </w:pPr>
      <w:r>
        <w:rPr>
          <w:sz w:val="22"/>
          <w:szCs w:val="22"/>
        </w:rPr>
        <w:t xml:space="preserve">A copy of the correspondence is </w:t>
      </w:r>
      <w:r>
        <w:rPr>
          <w:sz w:val="22"/>
          <w:szCs w:val="22"/>
          <w:highlight w:val="yellow"/>
        </w:rPr>
        <w:t>enclosed</w:t>
      </w:r>
      <w:r>
        <w:rPr>
          <w:sz w:val="22"/>
          <w:szCs w:val="22"/>
        </w:rPr>
        <w:t xml:space="preserve"> for Members’ information.</w:t>
      </w:r>
    </w:p>
    <w:p w:rsidR="003B4386" w:rsidRDefault="003B4386" w:rsidP="000276BF">
      <w:pPr>
        <w:ind w:left="709"/>
      </w:pPr>
    </w:p>
    <w:p w:rsidR="003B4386" w:rsidRDefault="003B4386" w:rsidP="000276BF">
      <w:pPr>
        <w:ind w:left="709"/>
        <w:rPr>
          <w:b/>
        </w:rPr>
      </w:pPr>
      <w:r>
        <w:rPr>
          <w:b/>
        </w:rPr>
        <w:t>RECOMMENDATION:  that the report be noted.</w:t>
      </w:r>
    </w:p>
    <w:p w:rsidR="003B4386" w:rsidRDefault="003B4386" w:rsidP="000276BF">
      <w:pPr>
        <w:ind w:left="709"/>
        <w:rPr>
          <w:b/>
        </w:rPr>
      </w:pPr>
    </w:p>
    <w:p w:rsidR="003B4386" w:rsidRDefault="003B4386" w:rsidP="000276BF">
      <w:pPr>
        <w:ind w:left="709"/>
        <w:rPr>
          <w:b/>
        </w:rPr>
      </w:pPr>
    </w:p>
    <w:p w:rsidR="003B4386" w:rsidRDefault="003B4386" w:rsidP="000276BF">
      <w:pPr>
        <w:ind w:left="709"/>
        <w:rPr>
          <w:b/>
        </w:rPr>
      </w:pPr>
    </w:p>
    <w:p w:rsidR="003B4386" w:rsidRDefault="003B4386" w:rsidP="000276BF">
      <w:pPr>
        <w:ind w:left="709"/>
        <w:rPr>
          <w:b/>
        </w:rPr>
      </w:pPr>
    </w:p>
    <w:p w:rsidR="003B4386" w:rsidRDefault="003B4386" w:rsidP="000276BF">
      <w:pPr>
        <w:ind w:left="709"/>
      </w:pPr>
      <w:r>
        <w:t>Prepared by:  Member Services</w:t>
      </w:r>
      <w:r>
        <w:br/>
      </w:r>
    </w:p>
    <w:p w:rsidR="008A7D22" w:rsidRDefault="003B4386" w:rsidP="000276BF">
      <w:pPr>
        <w:ind w:left="709"/>
      </w:pPr>
      <w:r>
        <w:t>Approved by:  Jacqui Dixon, Chief Executive</w:t>
      </w:r>
    </w:p>
    <w:p w:rsidR="008A7D22" w:rsidRDefault="008A7D22">
      <w:pPr>
        <w:spacing w:after="160" w:line="259" w:lineRule="auto"/>
      </w:pPr>
      <w:r>
        <w:br w:type="page"/>
      </w:r>
    </w:p>
    <w:p w:rsidR="008A7D22" w:rsidRDefault="008A7D22" w:rsidP="008A7D22">
      <w:pPr>
        <w:ind w:left="709" w:hanging="709"/>
        <w:rPr>
          <w:b/>
        </w:rPr>
      </w:pPr>
      <w:r>
        <w:rPr>
          <w:b/>
        </w:rPr>
        <w:lastRenderedPageBreak/>
        <w:t>10.3</w:t>
      </w:r>
      <w:r>
        <w:rPr>
          <w:b/>
        </w:rPr>
        <w:tab/>
        <w:t>G/MSMO/14   MOTION – NEWRY, MOURNE AND DOWN DISTRICT COUNCIL – DOWN HIGH SCHOOL ECO GROUP</w:t>
      </w:r>
    </w:p>
    <w:p w:rsidR="008A7D22" w:rsidRDefault="008A7D22" w:rsidP="008A7D22">
      <w:pPr>
        <w:ind w:left="709"/>
        <w:rPr>
          <w:b/>
        </w:rPr>
      </w:pPr>
    </w:p>
    <w:p w:rsidR="008A7D22" w:rsidRDefault="008A7D22" w:rsidP="008A7D22">
      <w:pPr>
        <w:ind w:left="709"/>
      </w:pPr>
      <w:r>
        <w:t>Members are advised that correspondence has been received from Newry, Mourne and Down District Council regarding a Motion adopted by that Council and requesting support.</w:t>
      </w:r>
    </w:p>
    <w:p w:rsidR="008A7D22" w:rsidRDefault="008A7D22" w:rsidP="008A7D22">
      <w:pPr>
        <w:ind w:left="709"/>
      </w:pPr>
    </w:p>
    <w:p w:rsidR="008A7D22" w:rsidRDefault="008A7D22" w:rsidP="008A7D22">
      <w:pPr>
        <w:ind w:left="709"/>
      </w:pPr>
      <w:r>
        <w:t xml:space="preserve">A copy of the letter is </w:t>
      </w:r>
      <w:r>
        <w:rPr>
          <w:highlight w:val="yellow"/>
        </w:rPr>
        <w:t>enclosed</w:t>
      </w:r>
      <w:r>
        <w:t xml:space="preserve"> for Members’ information.</w:t>
      </w:r>
    </w:p>
    <w:p w:rsidR="008A7D22" w:rsidRDefault="008A7D22" w:rsidP="008A7D22">
      <w:pPr>
        <w:ind w:left="709"/>
        <w:rPr>
          <w:b/>
        </w:rPr>
      </w:pPr>
    </w:p>
    <w:p w:rsidR="008A7D22" w:rsidRDefault="008A7D22" w:rsidP="008A7D22">
      <w:pPr>
        <w:ind w:left="709"/>
        <w:rPr>
          <w:b/>
        </w:rPr>
      </w:pPr>
      <w:r>
        <w:rPr>
          <w:b/>
        </w:rPr>
        <w:t>RECOMMENDATION:  that the correspondence from Newry, Mourne and Down District Council be noted.</w:t>
      </w:r>
    </w:p>
    <w:p w:rsidR="008A7D22" w:rsidRDefault="008A7D22" w:rsidP="008A7D22">
      <w:pPr>
        <w:ind w:left="709"/>
      </w:pPr>
    </w:p>
    <w:p w:rsidR="008A7D22" w:rsidRDefault="008A7D22" w:rsidP="008A7D22">
      <w:pPr>
        <w:ind w:left="709"/>
      </w:pPr>
    </w:p>
    <w:p w:rsidR="008A7D22" w:rsidRDefault="008A7D22" w:rsidP="008A7D22">
      <w:pPr>
        <w:ind w:left="709"/>
      </w:pPr>
    </w:p>
    <w:p w:rsidR="008A7D22" w:rsidRDefault="008A7D22" w:rsidP="008A7D22">
      <w:pPr>
        <w:ind w:left="709"/>
      </w:pPr>
    </w:p>
    <w:p w:rsidR="008A7D22" w:rsidRDefault="008A7D22" w:rsidP="008A7D22">
      <w:pPr>
        <w:ind w:left="709"/>
      </w:pPr>
      <w:r>
        <w:t>Prepared by:  Member Services</w:t>
      </w:r>
    </w:p>
    <w:p w:rsidR="008A7D22" w:rsidRDefault="008A7D22" w:rsidP="008A7D22">
      <w:pPr>
        <w:ind w:left="709"/>
      </w:pPr>
    </w:p>
    <w:p w:rsidR="00F94DBF" w:rsidRDefault="008A7D22" w:rsidP="008A7D22">
      <w:pPr>
        <w:ind w:left="709"/>
      </w:pPr>
      <w:r>
        <w:t>Approved by:  Jacqui Dixon, Chief Executive</w:t>
      </w:r>
    </w:p>
    <w:p w:rsidR="00F94DBF" w:rsidRDefault="00F94DBF">
      <w:pPr>
        <w:spacing w:after="160" w:line="259" w:lineRule="auto"/>
      </w:pPr>
      <w:r>
        <w:br w:type="page"/>
      </w:r>
    </w:p>
    <w:p w:rsidR="00F94DBF" w:rsidRPr="00FD4D64" w:rsidRDefault="00F94DBF" w:rsidP="00F94DBF">
      <w:pPr>
        <w:tabs>
          <w:tab w:val="left" w:pos="709"/>
        </w:tabs>
        <w:ind w:left="709" w:hanging="709"/>
        <w:rPr>
          <w:b/>
          <w:color w:val="auto"/>
        </w:rPr>
      </w:pPr>
      <w:r>
        <w:rPr>
          <w:b/>
        </w:rPr>
        <w:lastRenderedPageBreak/>
        <w:t>10.4</w:t>
      </w:r>
      <w:r>
        <w:rPr>
          <w:b/>
        </w:rPr>
        <w:tab/>
      </w:r>
      <w:r w:rsidRPr="00FD4D64">
        <w:rPr>
          <w:b/>
          <w:color w:val="auto"/>
        </w:rPr>
        <w:t>G/MSMO/002   CHANGES IN MEMBERSHIP OF WORKING GROUPS BY THE ALLIANCE PARTY</w:t>
      </w:r>
    </w:p>
    <w:p w:rsidR="00F94DBF" w:rsidRPr="00FD4D64" w:rsidRDefault="00F94DBF" w:rsidP="00F94DBF">
      <w:pPr>
        <w:tabs>
          <w:tab w:val="left" w:pos="709"/>
        </w:tabs>
        <w:ind w:left="709" w:hanging="1440"/>
        <w:rPr>
          <w:rFonts w:eastAsia="Times New Roman" w:cs="Times New Roman"/>
          <w:b/>
          <w:color w:val="auto"/>
        </w:rPr>
      </w:pPr>
      <w:r w:rsidRPr="00FD4D64">
        <w:rPr>
          <w:rFonts w:eastAsia="Times New Roman" w:cs="Arial"/>
          <w:color w:val="auto"/>
        </w:rPr>
        <w:tab/>
      </w:r>
    </w:p>
    <w:p w:rsidR="00F94DBF" w:rsidRPr="00FD4D64" w:rsidRDefault="00F94DBF" w:rsidP="00F94DBF">
      <w:pPr>
        <w:tabs>
          <w:tab w:val="left" w:pos="709"/>
        </w:tabs>
        <w:ind w:left="709"/>
        <w:rPr>
          <w:rFonts w:cs="Arial"/>
          <w:color w:val="auto"/>
        </w:rPr>
      </w:pPr>
      <w:r w:rsidRPr="00FD4D64">
        <w:rPr>
          <w:rFonts w:eastAsia="Times New Roman" w:cs="Arial"/>
          <w:color w:val="auto"/>
        </w:rPr>
        <w:t xml:space="preserve">Following the </w:t>
      </w:r>
      <w:proofErr w:type="spellStart"/>
      <w:r w:rsidRPr="00FD4D64">
        <w:rPr>
          <w:rFonts w:eastAsia="Times New Roman" w:cs="Arial"/>
          <w:color w:val="auto"/>
        </w:rPr>
        <w:t>redesignation</w:t>
      </w:r>
      <w:proofErr w:type="spellEnd"/>
      <w:r w:rsidRPr="00FD4D64">
        <w:rPr>
          <w:rFonts w:eastAsia="Times New Roman" w:cs="Arial"/>
          <w:color w:val="auto"/>
        </w:rPr>
        <w:t xml:space="preserve"> of Councillor Finlay as an Independent Member, the Alliance Party Nominating Officer </w:t>
      </w:r>
      <w:r w:rsidRPr="00FD4D64">
        <w:rPr>
          <w:rFonts w:eastAsia="Times New Roman" w:cs="Times New Roman"/>
          <w:color w:val="auto"/>
        </w:rPr>
        <w:t xml:space="preserve">has </w:t>
      </w:r>
      <w:r w:rsidRPr="00FD4D64">
        <w:rPr>
          <w:rFonts w:cs="Arial"/>
          <w:color w:val="auto"/>
        </w:rPr>
        <w:t>advised of further changes in Memberships to Working Groups with immediate effect as follows:</w:t>
      </w:r>
    </w:p>
    <w:p w:rsidR="00F94DBF" w:rsidRPr="00FD4D64" w:rsidRDefault="00F94DBF" w:rsidP="00F94DBF">
      <w:pPr>
        <w:tabs>
          <w:tab w:val="left" w:pos="709"/>
        </w:tabs>
        <w:rPr>
          <w:rFonts w:cs="Arial"/>
          <w:color w:val="auto"/>
        </w:rPr>
      </w:pPr>
    </w:p>
    <w:tbl>
      <w:tblPr>
        <w:tblW w:w="0" w:type="auto"/>
        <w:tblInd w:w="699" w:type="dxa"/>
        <w:tblCellMar>
          <w:left w:w="0" w:type="dxa"/>
          <w:right w:w="0" w:type="dxa"/>
        </w:tblCellMar>
        <w:tblLook w:val="04A0" w:firstRow="1" w:lastRow="0" w:firstColumn="1" w:lastColumn="0" w:noHBand="0" w:noVBand="1"/>
      </w:tblPr>
      <w:tblGrid>
        <w:gridCol w:w="3969"/>
        <w:gridCol w:w="3827"/>
      </w:tblGrid>
      <w:tr w:rsidR="00F94DBF" w:rsidRPr="00FD4D64" w:rsidTr="00F94DBF">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4DBF" w:rsidRPr="00FD4D64" w:rsidRDefault="00F94DBF" w:rsidP="003E2F8B">
            <w:pPr>
              <w:rPr>
                <w:rFonts w:eastAsia="Calibri" w:cs="Calibri"/>
                <w:b/>
                <w:bCs/>
                <w:color w:val="auto"/>
              </w:rPr>
            </w:pPr>
          </w:p>
        </w:tc>
        <w:tc>
          <w:tcPr>
            <w:tcW w:w="3827" w:type="dxa"/>
            <w:tcBorders>
              <w:top w:val="single" w:sz="8" w:space="0" w:color="auto"/>
              <w:left w:val="single" w:sz="8" w:space="0" w:color="auto"/>
              <w:bottom w:val="single" w:sz="8" w:space="0" w:color="auto"/>
              <w:right w:val="single" w:sz="8" w:space="0" w:color="auto"/>
            </w:tcBorders>
          </w:tcPr>
          <w:p w:rsidR="00F94DBF" w:rsidRPr="00FD4D64" w:rsidRDefault="00F94DBF" w:rsidP="003E2F8B">
            <w:pPr>
              <w:rPr>
                <w:rFonts w:eastAsia="Calibri" w:cs="Calibri"/>
                <w:b/>
                <w:bCs/>
                <w:color w:val="auto"/>
              </w:rPr>
            </w:pPr>
          </w:p>
        </w:tc>
      </w:tr>
      <w:tr w:rsidR="00F94DBF" w:rsidRPr="00FD4D64" w:rsidTr="00F94DBF">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4DBF" w:rsidRPr="00FD4D64" w:rsidRDefault="00F94DBF" w:rsidP="003E2F8B">
            <w:pPr>
              <w:rPr>
                <w:rFonts w:eastAsia="Calibri" w:cs="Calibri"/>
                <w:color w:val="auto"/>
              </w:rPr>
            </w:pPr>
            <w:r w:rsidRPr="00FD4D64">
              <w:rPr>
                <w:rFonts w:eastAsia="Calibri" w:cs="Calibri"/>
                <w:color w:val="auto"/>
              </w:rPr>
              <w:t xml:space="preserve">Community Planning Partnership </w:t>
            </w:r>
          </w:p>
          <w:p w:rsidR="00F94DBF" w:rsidRPr="00FD4D64" w:rsidRDefault="00F94DBF" w:rsidP="003E2F8B">
            <w:pPr>
              <w:rPr>
                <w:rFonts w:eastAsia="Calibri" w:cs="Calibri"/>
                <w:color w:val="auto"/>
              </w:rPr>
            </w:pPr>
          </w:p>
        </w:tc>
        <w:tc>
          <w:tcPr>
            <w:tcW w:w="3827" w:type="dxa"/>
            <w:tcBorders>
              <w:top w:val="nil"/>
              <w:left w:val="single" w:sz="8" w:space="0" w:color="auto"/>
              <w:bottom w:val="single" w:sz="8" w:space="0" w:color="auto"/>
              <w:right w:val="single" w:sz="8" w:space="0" w:color="auto"/>
            </w:tcBorders>
          </w:tcPr>
          <w:p w:rsidR="00F94DBF" w:rsidRPr="00FD4D64" w:rsidRDefault="00F94DBF" w:rsidP="003E2F8B">
            <w:pPr>
              <w:jc w:val="center"/>
              <w:rPr>
                <w:rFonts w:eastAsia="Calibri" w:cs="Calibri"/>
                <w:color w:val="auto"/>
              </w:rPr>
            </w:pPr>
            <w:r w:rsidRPr="00FD4D64">
              <w:rPr>
                <w:rFonts w:eastAsia="Calibri" w:cs="Calibri"/>
                <w:color w:val="auto"/>
              </w:rPr>
              <w:t>Councillor Julie Gilmour</w:t>
            </w:r>
          </w:p>
        </w:tc>
      </w:tr>
      <w:tr w:rsidR="00F94DBF" w:rsidRPr="00FD4D64" w:rsidTr="00F94DBF">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4DBF" w:rsidRPr="00FD4D64" w:rsidRDefault="00F94DBF" w:rsidP="003E2F8B">
            <w:pPr>
              <w:rPr>
                <w:rFonts w:eastAsia="Calibri" w:cs="Calibri"/>
                <w:bCs/>
                <w:color w:val="auto"/>
              </w:rPr>
            </w:pPr>
            <w:r w:rsidRPr="00FD4D64">
              <w:rPr>
                <w:rFonts w:eastAsia="Calibri" w:cs="Calibri"/>
                <w:bCs/>
                <w:color w:val="auto"/>
              </w:rPr>
              <w:t>Our Place ODG (Chair)</w:t>
            </w:r>
          </w:p>
          <w:p w:rsidR="00F94DBF" w:rsidRPr="00FD4D64" w:rsidRDefault="00F94DBF" w:rsidP="003E2F8B">
            <w:pPr>
              <w:rPr>
                <w:rFonts w:eastAsia="Calibri" w:cs="Calibri"/>
                <w:bCs/>
                <w:color w:val="auto"/>
              </w:rPr>
            </w:pPr>
          </w:p>
        </w:tc>
        <w:tc>
          <w:tcPr>
            <w:tcW w:w="3827" w:type="dxa"/>
            <w:tcBorders>
              <w:top w:val="nil"/>
              <w:left w:val="single" w:sz="8" w:space="0" w:color="auto"/>
              <w:bottom w:val="single" w:sz="8" w:space="0" w:color="auto"/>
              <w:right w:val="single" w:sz="8" w:space="0" w:color="auto"/>
            </w:tcBorders>
          </w:tcPr>
          <w:p w:rsidR="00F94DBF" w:rsidRPr="00FD4D64" w:rsidRDefault="00F94DBF" w:rsidP="003E2F8B">
            <w:pPr>
              <w:jc w:val="center"/>
              <w:rPr>
                <w:rFonts w:eastAsia="Calibri" w:cs="Calibri"/>
                <w:bCs/>
                <w:color w:val="auto"/>
              </w:rPr>
            </w:pPr>
            <w:r w:rsidRPr="00FD4D64">
              <w:rPr>
                <w:rFonts w:eastAsia="Calibri" w:cs="Calibri"/>
                <w:bCs/>
                <w:color w:val="auto"/>
              </w:rPr>
              <w:t>Councillor Neil Kelly</w:t>
            </w:r>
          </w:p>
          <w:p w:rsidR="00F94DBF" w:rsidRPr="00FD4D64" w:rsidRDefault="00F94DBF" w:rsidP="003E2F8B">
            <w:pPr>
              <w:jc w:val="center"/>
              <w:rPr>
                <w:rFonts w:eastAsia="Calibri" w:cs="Calibri"/>
                <w:bCs/>
                <w:color w:val="auto"/>
              </w:rPr>
            </w:pPr>
          </w:p>
        </w:tc>
      </w:tr>
    </w:tbl>
    <w:p w:rsidR="00F94DBF" w:rsidRPr="00FD4D64" w:rsidRDefault="00F94DBF" w:rsidP="00F94DBF">
      <w:pPr>
        <w:rPr>
          <w:b/>
          <w:color w:val="auto"/>
        </w:rPr>
      </w:pPr>
    </w:p>
    <w:p w:rsidR="00F94DBF" w:rsidRPr="00FD4D64" w:rsidRDefault="00F94DBF" w:rsidP="00F94DBF">
      <w:pPr>
        <w:ind w:left="709"/>
        <w:rPr>
          <w:b/>
          <w:color w:val="auto"/>
        </w:rPr>
      </w:pPr>
      <w:r w:rsidRPr="00FD4D64">
        <w:rPr>
          <w:b/>
          <w:color w:val="auto"/>
        </w:rPr>
        <w:t>RECOMMENDATION:  that the report be noted.</w:t>
      </w:r>
    </w:p>
    <w:p w:rsidR="00F94DBF" w:rsidRPr="00FD4D64" w:rsidRDefault="00F94DBF" w:rsidP="00F94DBF">
      <w:pPr>
        <w:ind w:left="709"/>
        <w:rPr>
          <w:b/>
          <w:color w:val="auto"/>
        </w:rPr>
      </w:pPr>
    </w:p>
    <w:p w:rsidR="00F94DBF" w:rsidRPr="00FD4D64" w:rsidRDefault="00F94DBF" w:rsidP="00F94DBF">
      <w:pPr>
        <w:ind w:left="709"/>
        <w:rPr>
          <w:b/>
          <w:color w:val="auto"/>
        </w:rPr>
      </w:pPr>
    </w:p>
    <w:p w:rsidR="00F94DBF" w:rsidRPr="00FD4D64" w:rsidRDefault="00F94DBF" w:rsidP="00F94DBF">
      <w:pPr>
        <w:ind w:left="709"/>
        <w:rPr>
          <w:b/>
          <w:color w:val="auto"/>
        </w:rPr>
      </w:pPr>
    </w:p>
    <w:p w:rsidR="00F94DBF" w:rsidRPr="00FD4D64" w:rsidRDefault="00F94DBF" w:rsidP="00F94DBF">
      <w:pPr>
        <w:ind w:left="709"/>
        <w:rPr>
          <w:rFonts w:eastAsia="Times New Roman" w:cs="Arial"/>
          <w:color w:val="auto"/>
        </w:rPr>
      </w:pPr>
    </w:p>
    <w:p w:rsidR="00F94DBF" w:rsidRPr="00FD4D64" w:rsidRDefault="00F94DBF" w:rsidP="00F94DBF">
      <w:pPr>
        <w:ind w:left="709"/>
        <w:rPr>
          <w:color w:val="auto"/>
        </w:rPr>
      </w:pPr>
      <w:r w:rsidRPr="00FD4D64">
        <w:rPr>
          <w:color w:val="auto"/>
        </w:rPr>
        <w:t>Prepared by:  Liz Johnston, Head of Governance</w:t>
      </w:r>
    </w:p>
    <w:p w:rsidR="00F94DBF" w:rsidRPr="00FD4D64" w:rsidRDefault="00F94DBF" w:rsidP="00F94DBF">
      <w:pPr>
        <w:ind w:left="709"/>
        <w:rPr>
          <w:color w:val="auto"/>
        </w:rPr>
      </w:pPr>
    </w:p>
    <w:p w:rsidR="006678E2" w:rsidRPr="00FD4D64" w:rsidRDefault="00F94DBF" w:rsidP="00F94DBF">
      <w:pPr>
        <w:ind w:left="709"/>
        <w:rPr>
          <w:color w:val="auto"/>
        </w:rPr>
      </w:pPr>
      <w:r w:rsidRPr="00FD4D64">
        <w:rPr>
          <w:color w:val="auto"/>
        </w:rPr>
        <w:t>Agreed and Approved by:</w:t>
      </w:r>
      <w:r w:rsidRPr="00FD4D64">
        <w:rPr>
          <w:color w:val="auto"/>
        </w:rPr>
        <w:tab/>
        <w:t xml:space="preserve">  Sandra Cole, Deputy Chief Executive of Finance and Governance</w:t>
      </w:r>
    </w:p>
    <w:p w:rsidR="006678E2" w:rsidRDefault="006678E2">
      <w:pPr>
        <w:spacing w:after="160" w:line="259" w:lineRule="auto"/>
        <w:rPr>
          <w:color w:val="FF0000"/>
        </w:rPr>
      </w:pPr>
      <w:r>
        <w:rPr>
          <w:color w:val="FF0000"/>
        </w:rPr>
        <w:br w:type="page"/>
      </w:r>
    </w:p>
    <w:p w:rsidR="009D7018" w:rsidRDefault="006678E2" w:rsidP="009D7018">
      <w:pPr>
        <w:ind w:left="709" w:hanging="709"/>
        <w:rPr>
          <w:rFonts w:cstheme="minorBidi"/>
          <w:color w:val="auto"/>
        </w:rPr>
      </w:pPr>
      <w:r w:rsidRPr="006678E2">
        <w:rPr>
          <w:b/>
          <w:color w:val="auto"/>
        </w:rPr>
        <w:lastRenderedPageBreak/>
        <w:t>10.5</w:t>
      </w:r>
      <w:r w:rsidRPr="006678E2">
        <w:rPr>
          <w:b/>
          <w:color w:val="auto"/>
        </w:rPr>
        <w:tab/>
      </w:r>
      <w:r w:rsidR="007E796E" w:rsidRPr="006678E2">
        <w:rPr>
          <w:b/>
          <w:color w:val="auto"/>
        </w:rPr>
        <w:tab/>
      </w:r>
      <w:r w:rsidR="00FD4D64">
        <w:rPr>
          <w:b/>
        </w:rPr>
        <w:t xml:space="preserve">G/MSMO/123    </w:t>
      </w:r>
      <w:r w:rsidR="009D7018">
        <w:rPr>
          <w:b/>
        </w:rPr>
        <w:t>QUEEN’S NEW YEARS HONOURS LIST</w:t>
      </w:r>
      <w:r w:rsidR="009D7018">
        <w:rPr>
          <w:b/>
        </w:rPr>
        <w:br/>
      </w:r>
      <w:r w:rsidR="009D7018">
        <w:rPr>
          <w:b/>
        </w:rPr>
        <w:br/>
      </w:r>
      <w:r w:rsidR="009D7018">
        <w:t>In Her Majesty the Queen’s New Year’s Honours list for 2022, a number of people living and working in the Borough were recognised.  The Mayor has written to those honoured and congratulated them on behalf of the Council in recognition of this wonderful achievement.</w:t>
      </w:r>
      <w:r w:rsidR="009D7018">
        <w:br/>
      </w:r>
      <w:r w:rsidR="009D7018">
        <w:br/>
      </w:r>
      <w:r w:rsidR="009D7018">
        <w:rPr>
          <w:b/>
        </w:rPr>
        <w:t>RECOMMENDATION:  that the report be noted.</w:t>
      </w:r>
      <w:r w:rsidR="009D7018">
        <w:rPr>
          <w:b/>
        </w:rPr>
        <w:br/>
      </w:r>
      <w:r w:rsidR="009D7018">
        <w:rPr>
          <w:b/>
        </w:rPr>
        <w:br/>
      </w:r>
      <w:r w:rsidR="009D7018">
        <w:rPr>
          <w:b/>
        </w:rPr>
        <w:br/>
      </w:r>
      <w:r w:rsidR="009D7018">
        <w:rPr>
          <w:b/>
        </w:rPr>
        <w:br/>
      </w:r>
      <w:r w:rsidR="009D7018">
        <w:rPr>
          <w:b/>
        </w:rPr>
        <w:br/>
      </w:r>
      <w:r w:rsidR="009D7018">
        <w:t>Prepared by:  Mayor’s Office</w:t>
      </w:r>
    </w:p>
    <w:p w:rsidR="009D7018" w:rsidRDefault="009D7018" w:rsidP="009D7018">
      <w:pPr>
        <w:ind w:left="1440" w:hanging="1440"/>
      </w:pPr>
      <w:r>
        <w:tab/>
      </w:r>
    </w:p>
    <w:p w:rsidR="00706FE7" w:rsidRDefault="009D7018" w:rsidP="009D7018">
      <w:pPr>
        <w:ind w:left="709"/>
      </w:pPr>
      <w:r>
        <w:t>Approved by: Jacqui Dixon, Chief Executive</w:t>
      </w:r>
    </w:p>
    <w:p w:rsidR="00706FE7" w:rsidRDefault="00706FE7">
      <w:pPr>
        <w:spacing w:after="160" w:line="259" w:lineRule="auto"/>
      </w:pPr>
      <w:r>
        <w:br w:type="page"/>
      </w:r>
    </w:p>
    <w:p w:rsidR="007E796E" w:rsidRPr="00706FE7" w:rsidRDefault="00706FE7" w:rsidP="00706FE7">
      <w:pPr>
        <w:rPr>
          <w:b/>
          <w:color w:val="auto"/>
        </w:rPr>
      </w:pPr>
      <w:r>
        <w:rPr>
          <w:b/>
          <w:color w:val="auto"/>
        </w:rPr>
        <w:lastRenderedPageBreak/>
        <w:t>10.</w:t>
      </w:r>
      <w:r w:rsidR="008D63FE">
        <w:rPr>
          <w:b/>
          <w:color w:val="auto"/>
        </w:rPr>
        <w:t>6</w:t>
      </w:r>
      <w:r w:rsidR="00575221">
        <w:rPr>
          <w:b/>
          <w:color w:val="auto"/>
        </w:rPr>
        <w:tab/>
        <w:t xml:space="preserve">ED/ED/102   </w:t>
      </w:r>
      <w:r w:rsidRPr="00706FE7">
        <w:rPr>
          <w:b/>
          <w:color w:val="auto"/>
        </w:rPr>
        <w:t>ESF MATCH FUNDING REQUESTS (APRIL</w:t>
      </w:r>
      <w:r w:rsidR="00B51B87">
        <w:rPr>
          <w:b/>
          <w:color w:val="auto"/>
        </w:rPr>
        <w:t xml:space="preserve"> 2022 – MARCH 2023)</w:t>
      </w:r>
    </w:p>
    <w:p w:rsidR="00D12364" w:rsidRPr="00DA1F7E" w:rsidRDefault="00D12364" w:rsidP="00D12364">
      <w:pPr>
        <w:rPr>
          <w:rFonts w:eastAsia="Times New Roman" w:cs="Tahoma"/>
          <w:b/>
          <w:caps/>
        </w:rPr>
      </w:pPr>
    </w:p>
    <w:p w:rsidR="00D12364" w:rsidRPr="00AA4C5C" w:rsidRDefault="00D12364" w:rsidP="00D12364">
      <w:pPr>
        <w:ind w:left="709"/>
        <w:rPr>
          <w:rFonts w:eastAsia="Times New Roman" w:cs="Tahoma"/>
        </w:rPr>
      </w:pPr>
      <w:r w:rsidRPr="00AA4C5C">
        <w:rPr>
          <w:rFonts w:eastAsia="Times New Roman" w:cs="Tahoma"/>
        </w:rPr>
        <w:t>Members may be aware that the Department for the Economy has invited applications for funding from the European Social Fund (ESF) for programmes to be delivered between April 2022</w:t>
      </w:r>
      <w:r>
        <w:rPr>
          <w:rFonts w:eastAsia="Times New Roman" w:cs="Tahoma"/>
        </w:rPr>
        <w:t>–</w:t>
      </w:r>
      <w:r w:rsidRPr="00AA4C5C">
        <w:rPr>
          <w:rFonts w:eastAsia="Times New Roman" w:cs="Tahoma"/>
        </w:rPr>
        <w:t>March 2023 as the current programmes of support (2018–2022) will cease on 31 March 2022.  The funding structure is 65% funding through the Department and ESF fund (50% ESF and 15% DFE), with 35% to be provided by the applicant through other public or private match funding.</w:t>
      </w:r>
      <w:r>
        <w:rPr>
          <w:rFonts w:eastAsia="Times New Roman" w:cs="Tahoma"/>
        </w:rPr>
        <w:br/>
      </w:r>
    </w:p>
    <w:p w:rsidR="00D12364" w:rsidRPr="00AA4C5C" w:rsidRDefault="00D12364" w:rsidP="00D12364">
      <w:pPr>
        <w:ind w:left="709"/>
        <w:rPr>
          <w:rFonts w:eastAsia="Times New Roman" w:cs="Tahoma"/>
        </w:rPr>
      </w:pPr>
      <w:r w:rsidRPr="00AA4C5C">
        <w:rPr>
          <w:rFonts w:eastAsia="Times New Roman" w:cs="Tahoma"/>
        </w:rPr>
        <w:t>The programmes will fund activity to enhance and extend employment opportunities, in particular for those groups at a disadvantage in the labour market who are unemployed, including long term unemployed, or economically inactive. There will also be a focus on supporting young people aged 16-24 who are not in employment, education or training and on people with a disability.  Typically, programmes will include one-to-one mentoring support for participants and include training and work placements to help move them into employment. The programme in 2022-23 will run alongside other employability initiatives which will be delivered through the Labour Market Partnership, and cannot be funded through this Action Plan budget.</w:t>
      </w:r>
    </w:p>
    <w:p w:rsidR="00D12364" w:rsidRPr="00AA4C5C" w:rsidRDefault="00D12364" w:rsidP="00D12364">
      <w:pPr>
        <w:ind w:left="709"/>
        <w:rPr>
          <w:rFonts w:eastAsia="Times New Roman" w:cs="Tahoma"/>
        </w:rPr>
      </w:pPr>
      <w:r w:rsidRPr="00AA4C5C">
        <w:rPr>
          <w:rFonts w:eastAsia="Times New Roman" w:cs="Tahoma"/>
        </w:rPr>
        <w:t xml:space="preserve">In the current financial year, the Council awarded match-funding support to seven projects delivering support under the ESF 2018 – 2022 programme, worth a total Council investment of £96,000. </w:t>
      </w:r>
      <w:r>
        <w:rPr>
          <w:rFonts w:eastAsia="Times New Roman" w:cs="Tahoma"/>
        </w:rPr>
        <w:br/>
      </w:r>
    </w:p>
    <w:p w:rsidR="00D12364" w:rsidRPr="00AA4C5C" w:rsidRDefault="00D12364" w:rsidP="00D12364">
      <w:pPr>
        <w:ind w:left="709"/>
        <w:rPr>
          <w:rFonts w:eastAsia="Times New Roman" w:cs="Tahoma"/>
        </w:rPr>
      </w:pPr>
      <w:r w:rsidRPr="00AA4C5C">
        <w:rPr>
          <w:rFonts w:eastAsia="Times New Roman" w:cs="Tahoma"/>
        </w:rPr>
        <w:t xml:space="preserve">The Council has been approached by eleven projects for match-funding in 2022-23, following a successful outcome in relation to their ESF bid.  As shown in the table below, the total project cost is £8,330,473 with 65% to be provided by ESF and DFE totalling £5,414,807. </w:t>
      </w:r>
      <w:r>
        <w:rPr>
          <w:rFonts w:eastAsia="Times New Roman" w:cs="Tahoma"/>
        </w:rPr>
        <w:br/>
      </w:r>
    </w:p>
    <w:p w:rsidR="00D12364" w:rsidRPr="00AA4C5C" w:rsidRDefault="00D12364" w:rsidP="00D12364">
      <w:pPr>
        <w:ind w:left="709"/>
        <w:rPr>
          <w:rFonts w:eastAsia="Times New Roman" w:cs="Tahoma"/>
        </w:rPr>
      </w:pPr>
      <w:r w:rsidRPr="00AA4C5C">
        <w:rPr>
          <w:rFonts w:eastAsia="Times New Roman" w:cs="Tahoma"/>
        </w:rPr>
        <w:t xml:space="preserve">The remainder of £2,915,666 is to be secured from other sources including other Central Government Departments and Councils. </w:t>
      </w:r>
      <w:r>
        <w:rPr>
          <w:rFonts w:eastAsia="Times New Roman" w:cs="Tahoma"/>
        </w:rPr>
        <w:t xml:space="preserve"> </w:t>
      </w:r>
      <w:r w:rsidRPr="00AA4C5C">
        <w:rPr>
          <w:rFonts w:eastAsia="Times New Roman" w:cs="Tahoma"/>
        </w:rPr>
        <w:t xml:space="preserve">No decisions have yet been made by the relevant Central Government Departments of whom the greatest percentage of this match funding has been requested. </w:t>
      </w:r>
      <w:r>
        <w:rPr>
          <w:rFonts w:eastAsia="Times New Roman" w:cs="Tahoma"/>
        </w:rPr>
        <w:br/>
      </w:r>
    </w:p>
    <w:p w:rsidR="00D12364" w:rsidRPr="00C56FF9" w:rsidRDefault="00D12364" w:rsidP="00D12364">
      <w:pPr>
        <w:ind w:left="709"/>
        <w:rPr>
          <w:rFonts w:eastAsia="Times New Roman" w:cs="Tahoma"/>
          <w:color w:val="FF0000"/>
        </w:rPr>
      </w:pPr>
      <w:r w:rsidRPr="00AA4C5C">
        <w:rPr>
          <w:rFonts w:eastAsia="Times New Roman" w:cs="Tahoma"/>
        </w:rPr>
        <w:t xml:space="preserve">The requested match funding from the Council is £343,634.  Officers have reviewed the number of participants benefitting from each programme and the projects jobs created which is also included in the table below. </w:t>
      </w:r>
      <w:r>
        <w:rPr>
          <w:rFonts w:eastAsia="Times New Roman" w:cs="Tahoma"/>
        </w:rPr>
        <w:t xml:space="preserve"> </w:t>
      </w:r>
      <w:r w:rsidRPr="00AA4C5C">
        <w:rPr>
          <w:rFonts w:eastAsia="Times New Roman" w:cs="Tahoma"/>
        </w:rPr>
        <w:t xml:space="preserve">A summary of </w:t>
      </w:r>
      <w:r>
        <w:rPr>
          <w:rFonts w:eastAsia="Times New Roman" w:cs="Tahoma"/>
        </w:rPr>
        <w:t xml:space="preserve">each project is detailed on the </w:t>
      </w:r>
      <w:r w:rsidRPr="00D12364">
        <w:rPr>
          <w:rFonts w:eastAsia="Times New Roman" w:cs="Tahoma"/>
          <w:highlight w:val="yellow"/>
        </w:rPr>
        <w:t>enclos</w:t>
      </w:r>
      <w:r>
        <w:rPr>
          <w:rFonts w:eastAsia="Times New Roman" w:cs="Tahoma"/>
          <w:highlight w:val="yellow"/>
        </w:rPr>
        <w:t>ure</w:t>
      </w:r>
      <w:r w:rsidRPr="00AA4C5C">
        <w:rPr>
          <w:rFonts w:eastAsia="Times New Roman" w:cs="Tahoma"/>
        </w:rPr>
        <w:t>.</w:t>
      </w:r>
      <w:r>
        <w:rPr>
          <w:rFonts w:eastAsia="Times New Roman" w:cs="Tahoma"/>
        </w:rPr>
        <w:t xml:space="preserve"> </w:t>
      </w:r>
    </w:p>
    <w:p w:rsidR="00D12364" w:rsidRDefault="00D12364" w:rsidP="00D12364">
      <w:pPr>
        <w:jc w:val="both"/>
        <w:rPr>
          <w:rFonts w:eastAsia="Times New Roman" w:cs="Tahoma"/>
        </w:rPr>
      </w:pPr>
    </w:p>
    <w:tbl>
      <w:tblPr>
        <w:tblW w:w="10348" w:type="dxa"/>
        <w:tblInd w:w="-714" w:type="dxa"/>
        <w:tblLook w:val="04A0" w:firstRow="1" w:lastRow="0" w:firstColumn="1" w:lastColumn="0" w:noHBand="0" w:noVBand="1"/>
      </w:tblPr>
      <w:tblGrid>
        <w:gridCol w:w="1985"/>
        <w:gridCol w:w="1418"/>
        <w:gridCol w:w="1397"/>
        <w:gridCol w:w="1323"/>
        <w:gridCol w:w="1674"/>
        <w:gridCol w:w="1340"/>
        <w:gridCol w:w="1417"/>
      </w:tblGrid>
      <w:tr w:rsidR="00D12364" w:rsidRPr="009573DE" w:rsidTr="006361A4">
        <w:trPr>
          <w:trHeight w:val="1275"/>
        </w:trPr>
        <w:tc>
          <w:tcPr>
            <w:tcW w:w="1985" w:type="dxa"/>
            <w:tcBorders>
              <w:top w:val="single" w:sz="4" w:space="0" w:color="auto"/>
              <w:left w:val="single" w:sz="4" w:space="0" w:color="auto"/>
              <w:bottom w:val="nil"/>
              <w:right w:val="single" w:sz="4" w:space="0" w:color="auto"/>
            </w:tcBorders>
            <w:shd w:val="clear" w:color="auto" w:fill="auto"/>
            <w:vAlign w:val="center"/>
            <w:hideMark/>
          </w:tcPr>
          <w:p w:rsidR="00D12364" w:rsidRPr="009573DE" w:rsidRDefault="00D12364" w:rsidP="006361A4">
            <w:pPr>
              <w:rPr>
                <w:rFonts w:eastAsia="Times New Roman"/>
                <w:b/>
                <w:bCs/>
                <w:sz w:val="20"/>
                <w:szCs w:val="20"/>
                <w:lang w:eastAsia="en-GB"/>
              </w:rPr>
            </w:pPr>
            <w:r w:rsidRPr="009573DE">
              <w:rPr>
                <w:rFonts w:eastAsia="Times New Roman"/>
                <w:b/>
                <w:bCs/>
                <w:sz w:val="20"/>
                <w:szCs w:val="20"/>
                <w:lang w:eastAsia="en-GB"/>
              </w:rPr>
              <w:t xml:space="preserve">Project Promoter </w:t>
            </w:r>
          </w:p>
        </w:tc>
        <w:tc>
          <w:tcPr>
            <w:tcW w:w="1418" w:type="dxa"/>
            <w:tcBorders>
              <w:top w:val="single" w:sz="4" w:space="0" w:color="auto"/>
              <w:left w:val="nil"/>
              <w:bottom w:val="nil"/>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 xml:space="preserve">Total Project Cost </w:t>
            </w:r>
          </w:p>
        </w:tc>
        <w:tc>
          <w:tcPr>
            <w:tcW w:w="2720" w:type="dxa"/>
            <w:gridSpan w:val="2"/>
            <w:tcBorders>
              <w:top w:val="single" w:sz="4" w:space="0" w:color="auto"/>
              <w:left w:val="nil"/>
              <w:bottom w:val="nil"/>
              <w:right w:val="single" w:sz="4" w:space="0" w:color="000000"/>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 xml:space="preserve">(European Social Fund (ESF) and Central </w:t>
            </w:r>
            <w:proofErr w:type="spellStart"/>
            <w:r w:rsidRPr="009573DE">
              <w:rPr>
                <w:rFonts w:eastAsia="Times New Roman"/>
                <w:b/>
                <w:bCs/>
                <w:sz w:val="20"/>
                <w:szCs w:val="20"/>
                <w:lang w:eastAsia="en-GB"/>
              </w:rPr>
              <w:t>Govt</w:t>
            </w:r>
            <w:proofErr w:type="spellEnd"/>
            <w:r w:rsidRPr="009573DE">
              <w:rPr>
                <w:rFonts w:eastAsia="Times New Roman"/>
                <w:b/>
                <w:bCs/>
                <w:sz w:val="20"/>
                <w:szCs w:val="20"/>
                <w:lang w:eastAsia="en-GB"/>
              </w:rPr>
              <w:t xml:space="preserve"> (CG) Funds)</w:t>
            </w:r>
          </w:p>
        </w:tc>
        <w:tc>
          <w:tcPr>
            <w:tcW w:w="1674" w:type="dxa"/>
            <w:tcBorders>
              <w:top w:val="single" w:sz="4" w:space="0" w:color="auto"/>
              <w:left w:val="nil"/>
              <w:bottom w:val="nil"/>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 xml:space="preserve">Match Funding Requested from ANBC   </w:t>
            </w:r>
          </w:p>
        </w:tc>
        <w:tc>
          <w:tcPr>
            <w:tcW w:w="1134" w:type="dxa"/>
            <w:tcBorders>
              <w:top w:val="single" w:sz="4" w:space="0" w:color="auto"/>
              <w:left w:val="nil"/>
              <w:bottom w:val="nil"/>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Number of Participants within ANBC Area</w:t>
            </w:r>
          </w:p>
        </w:tc>
        <w:tc>
          <w:tcPr>
            <w:tcW w:w="1417" w:type="dxa"/>
            <w:tcBorders>
              <w:top w:val="single" w:sz="4" w:space="0" w:color="auto"/>
              <w:left w:val="nil"/>
              <w:bottom w:val="nil"/>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Number of Jobs created in ANBC Area</w:t>
            </w:r>
          </w:p>
        </w:tc>
      </w:tr>
      <w:tr w:rsidR="00D12364" w:rsidRPr="009573DE" w:rsidTr="006361A4">
        <w:trPr>
          <w:trHeight w:val="7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b/>
                <w:bCs/>
                <w:sz w:val="20"/>
                <w:szCs w:val="20"/>
                <w:lang w:eastAsia="en-GB"/>
              </w:rPr>
            </w:pPr>
            <w:r w:rsidRPr="009573DE">
              <w:rPr>
                <w:rFonts w:eastAsia="Times New Roman"/>
                <w:b/>
                <w:bCs/>
                <w:sz w:val="20"/>
                <w:szCs w:val="20"/>
                <w:lang w:eastAsia="en-GB"/>
              </w:rPr>
              <w:t> </w:t>
            </w:r>
          </w:p>
        </w:tc>
        <w:tc>
          <w:tcPr>
            <w:tcW w:w="1418"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b/>
                <w:bCs/>
                <w:sz w:val="20"/>
                <w:szCs w:val="20"/>
                <w:lang w:eastAsia="en-GB"/>
              </w:rPr>
            </w:pPr>
            <w:r w:rsidRPr="009573DE">
              <w:rPr>
                <w:rFonts w:eastAsia="Times New Roman"/>
                <w:b/>
                <w:bCs/>
                <w:sz w:val="20"/>
                <w:szCs w:val="20"/>
                <w:lang w:eastAsia="en-GB"/>
              </w:rPr>
              <w:t>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ESF 50%</w:t>
            </w:r>
            <w:r w:rsidRPr="009573DE">
              <w:rPr>
                <w:rFonts w:eastAsia="Times New Roman"/>
                <w:sz w:val="20"/>
                <w:szCs w:val="20"/>
                <w:lang w:eastAsia="en-GB"/>
              </w:rPr>
              <w:t xml:space="preserve"> (Confirmed)</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 xml:space="preserve">CG 15% </w:t>
            </w:r>
            <w:r w:rsidRPr="009573DE">
              <w:rPr>
                <w:rFonts w:eastAsia="Times New Roman"/>
                <w:sz w:val="20"/>
                <w:szCs w:val="20"/>
                <w:lang w:eastAsia="en-GB"/>
              </w:rPr>
              <w:t>(DFE Confirmed)</w:t>
            </w:r>
          </w:p>
        </w:tc>
        <w:tc>
          <w:tcPr>
            <w:tcW w:w="167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b/>
                <w:bCs/>
                <w:sz w:val="20"/>
                <w:szCs w:val="20"/>
                <w:lang w:eastAsia="en-GB"/>
              </w:rPr>
            </w:pPr>
            <w:r w:rsidRPr="009573DE">
              <w:rPr>
                <w:rFonts w:eastAsia="Times New Roman"/>
                <w:b/>
                <w:bCs/>
                <w:sz w:val="20"/>
                <w:szCs w:val="20"/>
                <w:lang w:eastAsia="en-GB"/>
              </w:rPr>
              <w:t> </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 </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 </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Ulster Supported Employment Limited (USEL)</w:t>
            </w:r>
          </w:p>
        </w:tc>
        <w:tc>
          <w:tcPr>
            <w:tcW w:w="1418"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1,002,440</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501,220</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150,366</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12,500</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20</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8</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The Bytes Project</w:t>
            </w:r>
          </w:p>
        </w:tc>
        <w:tc>
          <w:tcPr>
            <w:tcW w:w="1418"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356,149</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178,075</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53,422</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10,595</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28</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4</w:t>
            </w:r>
          </w:p>
        </w:tc>
      </w:tr>
      <w:tr w:rsidR="00D12364" w:rsidRPr="009573DE" w:rsidTr="006361A4">
        <w:trPr>
          <w:trHeight w:val="2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The Prince’s Trust: Project 1</w:t>
            </w:r>
          </w:p>
        </w:tc>
        <w:tc>
          <w:tcPr>
            <w:tcW w:w="1418"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1,988,272</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994,136</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298,241</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35,497</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43</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6</w:t>
            </w:r>
          </w:p>
        </w:tc>
      </w:tr>
      <w:tr w:rsidR="00D12364" w:rsidRPr="009573DE" w:rsidTr="006361A4">
        <w:trPr>
          <w:trHeight w:val="2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lastRenderedPageBreak/>
              <w:t>The Prince’s Trust: Project 2</w:t>
            </w:r>
          </w:p>
        </w:tc>
        <w:tc>
          <w:tcPr>
            <w:tcW w:w="1418" w:type="dxa"/>
            <w:tcBorders>
              <w:top w:val="nil"/>
              <w:left w:val="nil"/>
              <w:bottom w:val="single" w:sz="4" w:space="0" w:color="auto"/>
              <w:right w:val="single" w:sz="4" w:space="0" w:color="auto"/>
            </w:tcBorders>
            <w:shd w:val="clear" w:color="auto" w:fill="auto"/>
            <w:noWrap/>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789,907</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394,954</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118,486</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13,910</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32</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6</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Network Personnel Ltd</w:t>
            </w:r>
          </w:p>
        </w:tc>
        <w:tc>
          <w:tcPr>
            <w:tcW w:w="1418"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813,785</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406,893</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122,068</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162,757</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84</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16</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Enterprise Northern Ireland</w:t>
            </w:r>
          </w:p>
        </w:tc>
        <w:tc>
          <w:tcPr>
            <w:tcW w:w="1418"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459,892</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229,946</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68,984</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22,741</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55</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20</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 xml:space="preserve">GEMS Northern Ireland Ltd. </w:t>
            </w:r>
          </w:p>
        </w:tc>
        <w:tc>
          <w:tcPr>
            <w:tcW w:w="1418"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466,398</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233,199</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69,960</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10,667</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20</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5</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Workforce Training Services</w:t>
            </w:r>
          </w:p>
        </w:tc>
        <w:tc>
          <w:tcPr>
            <w:tcW w:w="1418"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261,720</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130,860</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39,258</w:t>
            </w:r>
          </w:p>
        </w:tc>
        <w:tc>
          <w:tcPr>
            <w:tcW w:w="167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6,726</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20</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6</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NOW Group</w:t>
            </w:r>
          </w:p>
        </w:tc>
        <w:tc>
          <w:tcPr>
            <w:tcW w:w="1418"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1,301,526</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650,763</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195,229</w:t>
            </w:r>
          </w:p>
        </w:tc>
        <w:tc>
          <w:tcPr>
            <w:tcW w:w="167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25,000</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40</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10</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Ashton Community Trust</w:t>
            </w:r>
          </w:p>
        </w:tc>
        <w:tc>
          <w:tcPr>
            <w:tcW w:w="1418"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744,647</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372,324</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111,697</w:t>
            </w:r>
          </w:p>
        </w:tc>
        <w:tc>
          <w:tcPr>
            <w:tcW w:w="167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28,667</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103</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17</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sz w:val="20"/>
                <w:szCs w:val="20"/>
                <w:lang w:eastAsia="en-GB"/>
              </w:rPr>
            </w:pPr>
            <w:r w:rsidRPr="009573DE">
              <w:rPr>
                <w:rFonts w:eastAsia="Times New Roman"/>
                <w:sz w:val="20"/>
                <w:szCs w:val="20"/>
                <w:lang w:eastAsia="en-GB"/>
              </w:rPr>
              <w:t>Access Centre NI</w:t>
            </w:r>
          </w:p>
        </w:tc>
        <w:tc>
          <w:tcPr>
            <w:tcW w:w="1418" w:type="dxa"/>
            <w:tcBorders>
              <w:top w:val="nil"/>
              <w:left w:val="nil"/>
              <w:bottom w:val="single" w:sz="4" w:space="0" w:color="auto"/>
              <w:right w:val="single" w:sz="4" w:space="0" w:color="auto"/>
            </w:tcBorders>
            <w:shd w:val="clear" w:color="auto" w:fill="auto"/>
            <w:noWrap/>
            <w:vAlign w:val="bottom"/>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145,737</w:t>
            </w:r>
          </w:p>
        </w:tc>
        <w:tc>
          <w:tcPr>
            <w:tcW w:w="1397"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72,869</w:t>
            </w:r>
          </w:p>
        </w:tc>
        <w:tc>
          <w:tcPr>
            <w:tcW w:w="1323" w:type="dxa"/>
            <w:tcBorders>
              <w:top w:val="nil"/>
              <w:left w:val="nil"/>
              <w:bottom w:val="single" w:sz="4" w:space="0" w:color="auto"/>
              <w:right w:val="single" w:sz="4" w:space="0" w:color="auto"/>
            </w:tcBorders>
            <w:shd w:val="clear" w:color="auto" w:fill="auto"/>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21,861</w:t>
            </w:r>
          </w:p>
        </w:tc>
        <w:tc>
          <w:tcPr>
            <w:tcW w:w="167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sz w:val="20"/>
                <w:szCs w:val="20"/>
                <w:lang w:eastAsia="en-GB"/>
              </w:rPr>
            </w:pPr>
            <w:r w:rsidRPr="009573DE">
              <w:rPr>
                <w:rFonts w:eastAsia="Times New Roman"/>
                <w:sz w:val="20"/>
                <w:szCs w:val="20"/>
                <w:lang w:eastAsia="en-GB"/>
              </w:rPr>
              <w:t>14,574</w:t>
            </w:r>
          </w:p>
        </w:tc>
        <w:tc>
          <w:tcPr>
            <w:tcW w:w="113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10</w:t>
            </w:r>
          </w:p>
        </w:tc>
        <w:tc>
          <w:tcPr>
            <w:tcW w:w="141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center"/>
              <w:rPr>
                <w:rFonts w:eastAsia="Times New Roman"/>
                <w:sz w:val="20"/>
                <w:szCs w:val="20"/>
                <w:lang w:eastAsia="en-GB"/>
              </w:rPr>
            </w:pPr>
            <w:r w:rsidRPr="009573DE">
              <w:rPr>
                <w:rFonts w:eastAsia="Times New Roman"/>
                <w:sz w:val="20"/>
                <w:szCs w:val="20"/>
                <w:lang w:eastAsia="en-GB"/>
              </w:rPr>
              <w:t>2</w:t>
            </w:r>
          </w:p>
        </w:tc>
      </w:tr>
      <w:tr w:rsidR="00D12364" w:rsidRPr="009573DE" w:rsidTr="006361A4">
        <w:trPr>
          <w:trHeight w:val="26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D12364" w:rsidRPr="009573DE" w:rsidRDefault="00D12364" w:rsidP="006361A4">
            <w:pPr>
              <w:rPr>
                <w:rFonts w:eastAsia="Times New Roman"/>
                <w:b/>
                <w:bCs/>
                <w:sz w:val="20"/>
                <w:szCs w:val="20"/>
                <w:lang w:eastAsia="en-GB"/>
              </w:rPr>
            </w:pPr>
            <w:r w:rsidRPr="009573DE">
              <w:rPr>
                <w:rFonts w:eastAsia="Times New Roman"/>
                <w:b/>
                <w:bCs/>
                <w:sz w:val="20"/>
                <w:szCs w:val="20"/>
                <w:lang w:eastAsia="en-GB"/>
              </w:rPr>
              <w:t>TOTAL</w:t>
            </w:r>
          </w:p>
        </w:tc>
        <w:tc>
          <w:tcPr>
            <w:tcW w:w="1418"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b/>
                <w:bCs/>
                <w:sz w:val="20"/>
                <w:szCs w:val="20"/>
                <w:lang w:eastAsia="en-GB"/>
              </w:rPr>
            </w:pPr>
            <w:r w:rsidRPr="009573DE">
              <w:rPr>
                <w:rFonts w:eastAsia="Times New Roman"/>
                <w:b/>
                <w:bCs/>
                <w:sz w:val="20"/>
                <w:szCs w:val="20"/>
                <w:lang w:eastAsia="en-GB"/>
              </w:rPr>
              <w:t>8,330,473</w:t>
            </w:r>
          </w:p>
        </w:tc>
        <w:tc>
          <w:tcPr>
            <w:tcW w:w="1397"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b/>
                <w:bCs/>
                <w:sz w:val="20"/>
                <w:szCs w:val="20"/>
                <w:lang w:eastAsia="en-GB"/>
              </w:rPr>
            </w:pPr>
            <w:r w:rsidRPr="009573DE">
              <w:rPr>
                <w:rFonts w:eastAsia="Times New Roman"/>
                <w:b/>
                <w:bCs/>
                <w:sz w:val="20"/>
                <w:szCs w:val="20"/>
                <w:lang w:eastAsia="en-GB"/>
              </w:rPr>
              <w:t>4,165,236</w:t>
            </w:r>
          </w:p>
        </w:tc>
        <w:tc>
          <w:tcPr>
            <w:tcW w:w="1323"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b/>
                <w:bCs/>
                <w:sz w:val="20"/>
                <w:szCs w:val="20"/>
                <w:lang w:eastAsia="en-GB"/>
              </w:rPr>
            </w:pPr>
            <w:r w:rsidRPr="009573DE">
              <w:rPr>
                <w:rFonts w:eastAsia="Times New Roman"/>
                <w:b/>
                <w:bCs/>
                <w:sz w:val="20"/>
                <w:szCs w:val="20"/>
                <w:lang w:eastAsia="en-GB"/>
              </w:rPr>
              <w:t>1,249,571</w:t>
            </w:r>
          </w:p>
        </w:tc>
        <w:tc>
          <w:tcPr>
            <w:tcW w:w="1674" w:type="dxa"/>
            <w:tcBorders>
              <w:top w:val="nil"/>
              <w:left w:val="nil"/>
              <w:bottom w:val="single" w:sz="4" w:space="0" w:color="auto"/>
              <w:right w:val="single" w:sz="4" w:space="0" w:color="auto"/>
            </w:tcBorders>
            <w:shd w:val="clear" w:color="auto" w:fill="auto"/>
            <w:vAlign w:val="center"/>
            <w:hideMark/>
          </w:tcPr>
          <w:p w:rsidR="00D12364" w:rsidRPr="009573DE" w:rsidRDefault="00D12364" w:rsidP="006361A4">
            <w:pPr>
              <w:jc w:val="right"/>
              <w:rPr>
                <w:rFonts w:eastAsia="Times New Roman"/>
                <w:b/>
                <w:bCs/>
                <w:sz w:val="20"/>
                <w:szCs w:val="20"/>
                <w:lang w:eastAsia="en-GB"/>
              </w:rPr>
            </w:pPr>
            <w:r w:rsidRPr="009573DE">
              <w:rPr>
                <w:rFonts w:eastAsia="Times New Roman"/>
                <w:b/>
                <w:bCs/>
                <w:sz w:val="20"/>
                <w:szCs w:val="20"/>
                <w:lang w:eastAsia="en-GB"/>
              </w:rPr>
              <w:t>343,634</w:t>
            </w:r>
          </w:p>
        </w:tc>
        <w:tc>
          <w:tcPr>
            <w:tcW w:w="1134"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455</w:t>
            </w:r>
          </w:p>
        </w:tc>
        <w:tc>
          <w:tcPr>
            <w:tcW w:w="1417" w:type="dxa"/>
            <w:tcBorders>
              <w:top w:val="nil"/>
              <w:left w:val="nil"/>
              <w:bottom w:val="single" w:sz="4" w:space="0" w:color="auto"/>
              <w:right w:val="single" w:sz="4" w:space="0" w:color="auto"/>
            </w:tcBorders>
            <w:shd w:val="clear" w:color="auto" w:fill="auto"/>
            <w:noWrap/>
            <w:vAlign w:val="center"/>
            <w:hideMark/>
          </w:tcPr>
          <w:p w:rsidR="00D12364" w:rsidRPr="009573DE" w:rsidRDefault="00D12364" w:rsidP="006361A4">
            <w:pPr>
              <w:jc w:val="center"/>
              <w:rPr>
                <w:rFonts w:eastAsia="Times New Roman"/>
                <w:b/>
                <w:bCs/>
                <w:sz w:val="20"/>
                <w:szCs w:val="20"/>
                <w:lang w:eastAsia="en-GB"/>
              </w:rPr>
            </w:pPr>
            <w:r w:rsidRPr="009573DE">
              <w:rPr>
                <w:rFonts w:eastAsia="Times New Roman"/>
                <w:b/>
                <w:bCs/>
                <w:sz w:val="20"/>
                <w:szCs w:val="20"/>
                <w:lang w:eastAsia="en-GB"/>
              </w:rPr>
              <w:t>100</w:t>
            </w:r>
          </w:p>
        </w:tc>
      </w:tr>
    </w:tbl>
    <w:p w:rsidR="00D12364" w:rsidRPr="00DB7082" w:rsidRDefault="00D12364" w:rsidP="00D12364">
      <w:pPr>
        <w:jc w:val="both"/>
      </w:pPr>
    </w:p>
    <w:p w:rsidR="00D12364" w:rsidRDefault="00D12364" w:rsidP="00D12364">
      <w:pPr>
        <w:tabs>
          <w:tab w:val="left" w:pos="6870"/>
        </w:tabs>
        <w:autoSpaceDE w:val="0"/>
        <w:autoSpaceDN w:val="0"/>
        <w:adjustRightInd w:val="0"/>
        <w:rPr>
          <w:b/>
        </w:rPr>
      </w:pPr>
      <w:r w:rsidRPr="00DB7082">
        <w:rPr>
          <w:rFonts w:cs="CenturyGothic,Bold"/>
          <w:b/>
          <w:bCs/>
        </w:rPr>
        <w:t>RE</w:t>
      </w:r>
      <w:r>
        <w:rPr>
          <w:rFonts w:cs="CenturyGothic,Bold"/>
          <w:b/>
          <w:bCs/>
        </w:rPr>
        <w:t>COMMENDATION:</w:t>
      </w:r>
      <w:r w:rsidR="00AD2862">
        <w:rPr>
          <w:rFonts w:cs="CenturyGothic,Bold"/>
          <w:b/>
          <w:bCs/>
        </w:rPr>
        <w:t xml:space="preserve"> </w:t>
      </w:r>
      <w:r>
        <w:rPr>
          <w:rFonts w:cs="CenturyGothic,Bold"/>
          <w:b/>
          <w:bCs/>
        </w:rPr>
        <w:t xml:space="preserve"> that </w:t>
      </w:r>
      <w:r>
        <w:rPr>
          <w:b/>
        </w:rPr>
        <w:t xml:space="preserve">the report be noted. </w:t>
      </w:r>
    </w:p>
    <w:p w:rsidR="00D12364" w:rsidRDefault="00D12364" w:rsidP="00D12364">
      <w:pPr>
        <w:tabs>
          <w:tab w:val="left" w:pos="6870"/>
        </w:tabs>
        <w:autoSpaceDE w:val="0"/>
        <w:autoSpaceDN w:val="0"/>
        <w:adjustRightInd w:val="0"/>
        <w:rPr>
          <w:b/>
        </w:rPr>
      </w:pPr>
    </w:p>
    <w:p w:rsidR="00D12364" w:rsidRDefault="00D12364" w:rsidP="00D12364">
      <w:pPr>
        <w:jc w:val="both"/>
      </w:pPr>
    </w:p>
    <w:p w:rsidR="00D12364" w:rsidRDefault="00D12364" w:rsidP="00D12364">
      <w:pPr>
        <w:jc w:val="both"/>
      </w:pPr>
    </w:p>
    <w:p w:rsidR="00D12364" w:rsidRPr="00DB7082" w:rsidRDefault="00D12364" w:rsidP="00D12364">
      <w:pPr>
        <w:jc w:val="both"/>
      </w:pPr>
      <w:r w:rsidRPr="00DB7082">
        <w:t xml:space="preserve">Prepared by:  Emma Stubbs, </w:t>
      </w:r>
      <w:r>
        <w:t>Business</w:t>
      </w:r>
      <w:r w:rsidRPr="00DB7082">
        <w:t xml:space="preserve"> Development Manager</w:t>
      </w:r>
    </w:p>
    <w:p w:rsidR="00D12364" w:rsidRDefault="00D12364" w:rsidP="00D12364">
      <w:pPr>
        <w:jc w:val="both"/>
      </w:pPr>
    </w:p>
    <w:p w:rsidR="00D12364" w:rsidRDefault="00D12364" w:rsidP="00D12364">
      <w:pPr>
        <w:jc w:val="both"/>
      </w:pPr>
      <w:r>
        <w:t>Agreed by:  Colin McCabrey, Head of Economic Development</w:t>
      </w:r>
    </w:p>
    <w:p w:rsidR="00D12364" w:rsidRDefault="00D12364" w:rsidP="00D12364">
      <w:pPr>
        <w:jc w:val="both"/>
      </w:pPr>
      <w:bookmarkStart w:id="0" w:name="_GoBack"/>
      <w:bookmarkEnd w:id="0"/>
    </w:p>
    <w:p w:rsidR="00D12364" w:rsidRPr="00DB7082" w:rsidRDefault="00D12364" w:rsidP="00D12364">
      <w:r w:rsidRPr="00DB7082">
        <w:t>Approved by</w:t>
      </w:r>
      <w:r>
        <w:t>:  Majella McAlister, Deputy Chief Executive of Economic Growth</w:t>
      </w:r>
      <w:r w:rsidRPr="00DB7082">
        <w:t xml:space="preserve"> </w:t>
      </w:r>
    </w:p>
    <w:p w:rsidR="00D12364" w:rsidRPr="004A2A37" w:rsidRDefault="00D12364" w:rsidP="00D12364">
      <w:pPr>
        <w:tabs>
          <w:tab w:val="left" w:pos="6870"/>
        </w:tabs>
        <w:autoSpaceDE w:val="0"/>
        <w:autoSpaceDN w:val="0"/>
        <w:adjustRightInd w:val="0"/>
        <w:rPr>
          <w:b/>
        </w:rPr>
      </w:pPr>
    </w:p>
    <w:p w:rsidR="00090C0D" w:rsidRDefault="00090C0D" w:rsidP="008A7D22">
      <w:pPr>
        <w:ind w:left="709"/>
      </w:pPr>
    </w:p>
    <w:p w:rsidR="00090C0D" w:rsidRDefault="00090C0D">
      <w:pPr>
        <w:spacing w:after="160" w:line="259" w:lineRule="auto"/>
      </w:pPr>
      <w:r>
        <w:br w:type="page"/>
      </w:r>
    </w:p>
    <w:p w:rsidR="00090C0D" w:rsidRDefault="00090C0D" w:rsidP="00090C0D">
      <w:pPr>
        <w:ind w:left="709" w:hanging="709"/>
        <w:rPr>
          <w:b/>
          <w:bCs/>
        </w:rPr>
      </w:pPr>
      <w:r>
        <w:rPr>
          <w:b/>
          <w:bCs/>
        </w:rPr>
        <w:lastRenderedPageBreak/>
        <w:t>10.7</w:t>
      </w:r>
      <w:r>
        <w:rPr>
          <w:b/>
          <w:bCs/>
        </w:rPr>
        <w:tab/>
        <w:t xml:space="preserve">P/FP/LDP/01 </w:t>
      </w:r>
      <w:r w:rsidR="00022C22">
        <w:rPr>
          <w:b/>
          <w:bCs/>
        </w:rPr>
        <w:t xml:space="preserve">  </w:t>
      </w:r>
      <w:r>
        <w:rPr>
          <w:b/>
          <w:bCs/>
        </w:rPr>
        <w:t xml:space="preserve">PLANNING POLICY SUBSTANTIAL COMMUNITY BENEFIT – LOSS OF OPEN SPACE ASSESSMENT </w:t>
      </w:r>
    </w:p>
    <w:p w:rsidR="00090C0D" w:rsidRDefault="00090C0D" w:rsidP="00090C0D"/>
    <w:p w:rsidR="00090C0D" w:rsidRDefault="00090C0D" w:rsidP="00090C0D">
      <w:pPr>
        <w:ind w:left="709"/>
      </w:pPr>
      <w:r>
        <w:t xml:space="preserve">Members are reminded that, until such times as the Council agrees a policy, the following process was agreed in December 2021 in relation to a proposal from a developer regarding community benefit involving a planning application where there is a loss of open space:  Elected Members from the relevant DEA(s) are consulted on the developer’s proposals regarding community benefit.  The outcome of this consultation will be brought to the Council for information and following this, Planning Officers will progress the application under the normal development management process. </w:t>
      </w:r>
    </w:p>
    <w:p w:rsidR="00090C0D" w:rsidRDefault="00090C0D" w:rsidP="00090C0D">
      <w:pPr>
        <w:ind w:left="709"/>
        <w:jc w:val="both"/>
      </w:pPr>
    </w:p>
    <w:p w:rsidR="00090C0D" w:rsidRDefault="00090C0D" w:rsidP="00090C0D">
      <w:pPr>
        <w:ind w:left="709"/>
      </w:pPr>
      <w:r>
        <w:t>Since then Officers have progressed this process in relation to two planning applications and it has become apparent that the process may create a perceived conflict of interest for Councillors who are Members of the Planning Committee. Therefore, the Borough lawyer has recommended that planning applications of this nature should be considered by the Planning Committee only and that if those Councillors who are not Members of the Planning Committee wish to express a view on the proposal they should do so by exercising their speaking rights at Planning Committee.</w:t>
      </w:r>
    </w:p>
    <w:p w:rsidR="00090C0D" w:rsidRDefault="00090C0D" w:rsidP="00090C0D">
      <w:pPr>
        <w:ind w:left="709"/>
      </w:pPr>
    </w:p>
    <w:p w:rsidR="00090C0D" w:rsidRDefault="00090C0D" w:rsidP="00090C0D">
      <w:pPr>
        <w:ind w:left="709"/>
        <w:rPr>
          <w:b/>
          <w:color w:val="auto"/>
        </w:rPr>
      </w:pPr>
      <w:r w:rsidRPr="00BA01B6">
        <w:rPr>
          <w:b/>
          <w:color w:val="auto"/>
        </w:rPr>
        <w:t>RECOMMENDATION: that the report be noted.</w:t>
      </w:r>
    </w:p>
    <w:p w:rsidR="00022C22" w:rsidRDefault="00022C22" w:rsidP="00090C0D">
      <w:pPr>
        <w:ind w:left="709"/>
        <w:rPr>
          <w:b/>
          <w:color w:val="auto"/>
        </w:rPr>
      </w:pPr>
    </w:p>
    <w:p w:rsidR="00022C22" w:rsidRDefault="00022C22" w:rsidP="00090C0D">
      <w:pPr>
        <w:ind w:left="709"/>
        <w:rPr>
          <w:b/>
          <w:color w:val="auto"/>
        </w:rPr>
      </w:pPr>
    </w:p>
    <w:p w:rsidR="00090C0D" w:rsidRDefault="00090C0D" w:rsidP="00090C0D">
      <w:pPr>
        <w:ind w:left="709"/>
        <w:rPr>
          <w:b/>
          <w:bCs/>
        </w:rPr>
      </w:pPr>
    </w:p>
    <w:p w:rsidR="00090C0D" w:rsidRDefault="00090C0D" w:rsidP="00090C0D">
      <w:pPr>
        <w:ind w:left="709"/>
      </w:pPr>
      <w:r>
        <w:t xml:space="preserve">Prepared by:  Paul Casey, Borough Lawyer and Head of Legal Services </w:t>
      </w:r>
      <w:r>
        <w:br/>
      </w:r>
    </w:p>
    <w:p w:rsidR="00090C0D" w:rsidRDefault="00090C0D" w:rsidP="00090C0D">
      <w:pPr>
        <w:ind w:left="709"/>
      </w:pPr>
      <w:r>
        <w:t>Approved by:  Jacqui Dixon, Chief Executive</w:t>
      </w:r>
    </w:p>
    <w:sectPr w:rsidR="00090C0D" w:rsidSect="00A34A67">
      <w:footerReference w:type="default" r:id="rId37"/>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88" w:rsidRDefault="00907D88" w:rsidP="00243D09">
      <w:r>
        <w:separator/>
      </w:r>
    </w:p>
  </w:endnote>
  <w:endnote w:type="continuationSeparator" w:id="0">
    <w:p w:rsidR="00907D88" w:rsidRDefault="00907D88" w:rsidP="0024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Gothic,Italic">
    <w:panose1 w:val="00000000000000000000"/>
    <w:charset w:val="00"/>
    <w:family w:val="swiss"/>
    <w:notTrueType/>
    <w:pitch w:val="default"/>
    <w:sig w:usb0="00000003" w:usb1="00000000" w:usb2="00000000" w:usb3="00000000" w:csb0="00000001" w:csb1="00000000"/>
  </w:font>
  <w:font w:name="CenturyGothic,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78361"/>
      <w:docPartObj>
        <w:docPartGallery w:val="Page Numbers (Bottom of Page)"/>
        <w:docPartUnique/>
      </w:docPartObj>
    </w:sdtPr>
    <w:sdtEndPr>
      <w:rPr>
        <w:noProof/>
      </w:rPr>
    </w:sdtEndPr>
    <w:sdtContent>
      <w:p w:rsidR="00907D88" w:rsidRDefault="00907D88">
        <w:pPr>
          <w:pStyle w:val="Footer"/>
          <w:jc w:val="center"/>
        </w:pPr>
        <w:r>
          <w:fldChar w:fldCharType="begin"/>
        </w:r>
        <w:r>
          <w:instrText xml:space="preserve"> PAGE   \* MERGEFORMAT </w:instrText>
        </w:r>
        <w:r>
          <w:fldChar w:fldCharType="separate"/>
        </w:r>
        <w:r w:rsidR="00AD2862">
          <w:rPr>
            <w:noProof/>
          </w:rPr>
          <w:t>28</w:t>
        </w:r>
        <w:r>
          <w:rPr>
            <w:noProof/>
          </w:rPr>
          <w:fldChar w:fldCharType="end"/>
        </w:r>
      </w:p>
    </w:sdtContent>
  </w:sdt>
  <w:p w:rsidR="00907D88" w:rsidRDefault="00907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88" w:rsidRDefault="00907D88" w:rsidP="00243D09">
      <w:r>
        <w:separator/>
      </w:r>
    </w:p>
  </w:footnote>
  <w:footnote w:type="continuationSeparator" w:id="0">
    <w:p w:rsidR="00907D88" w:rsidRDefault="00907D88" w:rsidP="00243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9C0DA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C4B78"/>
    <w:multiLevelType w:val="hybridMultilevel"/>
    <w:tmpl w:val="70A6F180"/>
    <w:lvl w:ilvl="0" w:tplc="DD0A69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66B92"/>
    <w:multiLevelType w:val="hybridMultilevel"/>
    <w:tmpl w:val="1104413E"/>
    <w:lvl w:ilvl="0" w:tplc="EEFAABB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A17088"/>
    <w:multiLevelType w:val="hybridMultilevel"/>
    <w:tmpl w:val="CFB02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C4F5988"/>
    <w:multiLevelType w:val="hybridMultilevel"/>
    <w:tmpl w:val="6C10012C"/>
    <w:lvl w:ilvl="0" w:tplc="5BFEB7AC">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017F12"/>
    <w:multiLevelType w:val="hybridMultilevel"/>
    <w:tmpl w:val="CCD0DD92"/>
    <w:lvl w:ilvl="0" w:tplc="D332C160">
      <w:start w:val="1"/>
      <w:numFmt w:val="decimal"/>
      <w:lvlText w:val="%1"/>
      <w:lvlJc w:val="left"/>
      <w:pPr>
        <w:tabs>
          <w:tab w:val="num" w:pos="6382"/>
        </w:tabs>
        <w:ind w:left="6382" w:hanging="504"/>
      </w:pPr>
      <w:rPr>
        <w:rFonts w:ascii="Century Gothic" w:hAnsi="Century Gothic" w:cs="Times New Roman" w:hint="default"/>
        <w:b w:val="0"/>
        <w:i w:val="0"/>
        <w:caps w:val="0"/>
        <w:sz w:val="22"/>
        <w:szCs w:val="22"/>
      </w:rPr>
    </w:lvl>
    <w:lvl w:ilvl="1" w:tplc="720EEED2">
      <w:start w:val="2"/>
      <w:numFmt w:val="decimal"/>
      <w:lvlText w:val="%2"/>
      <w:lvlJc w:val="left"/>
      <w:pPr>
        <w:tabs>
          <w:tab w:val="num" w:pos="6382"/>
        </w:tabs>
        <w:ind w:left="6382" w:hanging="504"/>
      </w:pPr>
      <w:rPr>
        <w:rFonts w:ascii="Tahoma" w:hAnsi="Tahoma" w:cs="Times New Roman" w:hint="default"/>
        <w:b w:val="0"/>
        <w:i w:val="0"/>
        <w:caps w:val="0"/>
        <w:sz w:val="22"/>
        <w:szCs w:val="22"/>
      </w:rPr>
    </w:lvl>
    <w:lvl w:ilvl="2" w:tplc="0409001B">
      <w:start w:val="1"/>
      <w:numFmt w:val="lowerRoman"/>
      <w:lvlText w:val="%3."/>
      <w:lvlJc w:val="right"/>
      <w:pPr>
        <w:tabs>
          <w:tab w:val="num" w:pos="8038"/>
        </w:tabs>
        <w:ind w:left="8038" w:hanging="180"/>
      </w:pPr>
    </w:lvl>
    <w:lvl w:ilvl="3" w:tplc="0409000F">
      <w:start w:val="1"/>
      <w:numFmt w:val="decimal"/>
      <w:lvlText w:val="%4."/>
      <w:lvlJc w:val="left"/>
      <w:pPr>
        <w:tabs>
          <w:tab w:val="num" w:pos="8758"/>
        </w:tabs>
        <w:ind w:left="8758" w:hanging="360"/>
      </w:pPr>
    </w:lvl>
    <w:lvl w:ilvl="4" w:tplc="04090019">
      <w:start w:val="1"/>
      <w:numFmt w:val="lowerLetter"/>
      <w:lvlText w:val="%5."/>
      <w:lvlJc w:val="left"/>
      <w:pPr>
        <w:tabs>
          <w:tab w:val="num" w:pos="9478"/>
        </w:tabs>
        <w:ind w:left="9478" w:hanging="360"/>
      </w:pPr>
    </w:lvl>
    <w:lvl w:ilvl="5" w:tplc="0409001B">
      <w:start w:val="1"/>
      <w:numFmt w:val="lowerRoman"/>
      <w:lvlText w:val="%6."/>
      <w:lvlJc w:val="right"/>
      <w:pPr>
        <w:tabs>
          <w:tab w:val="num" w:pos="10198"/>
        </w:tabs>
        <w:ind w:left="10198" w:hanging="180"/>
      </w:pPr>
    </w:lvl>
    <w:lvl w:ilvl="6" w:tplc="0409000F">
      <w:start w:val="1"/>
      <w:numFmt w:val="decimal"/>
      <w:lvlText w:val="%7."/>
      <w:lvlJc w:val="left"/>
      <w:pPr>
        <w:tabs>
          <w:tab w:val="num" w:pos="10918"/>
        </w:tabs>
        <w:ind w:left="10918" w:hanging="360"/>
      </w:pPr>
    </w:lvl>
    <w:lvl w:ilvl="7" w:tplc="04090019">
      <w:start w:val="1"/>
      <w:numFmt w:val="lowerLetter"/>
      <w:lvlText w:val="%8."/>
      <w:lvlJc w:val="left"/>
      <w:pPr>
        <w:tabs>
          <w:tab w:val="num" w:pos="11638"/>
        </w:tabs>
        <w:ind w:left="11638" w:hanging="360"/>
      </w:pPr>
    </w:lvl>
    <w:lvl w:ilvl="8" w:tplc="0409001B">
      <w:start w:val="1"/>
      <w:numFmt w:val="lowerRoman"/>
      <w:lvlText w:val="%9."/>
      <w:lvlJc w:val="right"/>
      <w:pPr>
        <w:tabs>
          <w:tab w:val="num" w:pos="12358"/>
        </w:tabs>
        <w:ind w:left="12358" w:hanging="180"/>
      </w:pPr>
    </w:lvl>
  </w:abstractNum>
  <w:abstractNum w:abstractNumId="6" w15:restartNumberingAfterBreak="0">
    <w:nsid w:val="0E8C451C"/>
    <w:multiLevelType w:val="hybridMultilevel"/>
    <w:tmpl w:val="25E0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91166"/>
    <w:multiLevelType w:val="hybridMultilevel"/>
    <w:tmpl w:val="858CD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9C4F3B"/>
    <w:multiLevelType w:val="hybridMultilevel"/>
    <w:tmpl w:val="BD90D9B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20C013BA"/>
    <w:multiLevelType w:val="hybridMultilevel"/>
    <w:tmpl w:val="ED4616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0565DF"/>
    <w:multiLevelType w:val="hybridMultilevel"/>
    <w:tmpl w:val="C7E2D438"/>
    <w:lvl w:ilvl="0" w:tplc="5BA07C9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C5640"/>
    <w:multiLevelType w:val="hybridMultilevel"/>
    <w:tmpl w:val="782C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C6A6C"/>
    <w:multiLevelType w:val="hybridMultilevel"/>
    <w:tmpl w:val="A54036E6"/>
    <w:lvl w:ilvl="0" w:tplc="872AF48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36473"/>
    <w:multiLevelType w:val="hybridMultilevel"/>
    <w:tmpl w:val="9FE805AA"/>
    <w:lvl w:ilvl="0" w:tplc="C428E0B4">
      <w:start w:val="1"/>
      <w:numFmt w:val="bullet"/>
      <w:lvlText w:val="•"/>
      <w:lvlJc w:val="left"/>
      <w:pPr>
        <w:tabs>
          <w:tab w:val="num" w:pos="360"/>
        </w:tabs>
        <w:ind w:left="360" w:hanging="360"/>
      </w:pPr>
      <w:rPr>
        <w:rFonts w:ascii="Arial" w:hAnsi="Arial" w:hint="default"/>
      </w:rPr>
    </w:lvl>
    <w:lvl w:ilvl="1" w:tplc="11006A30">
      <w:start w:val="1"/>
      <w:numFmt w:val="bullet"/>
      <w:lvlText w:val="•"/>
      <w:lvlJc w:val="left"/>
      <w:pPr>
        <w:tabs>
          <w:tab w:val="num" w:pos="1080"/>
        </w:tabs>
        <w:ind w:left="1080" w:hanging="360"/>
      </w:pPr>
      <w:rPr>
        <w:rFonts w:ascii="Arial" w:hAnsi="Arial" w:hint="default"/>
      </w:rPr>
    </w:lvl>
    <w:lvl w:ilvl="2" w:tplc="1036320E">
      <w:start w:val="248"/>
      <w:numFmt w:val="bullet"/>
      <w:lvlText w:val="•"/>
      <w:lvlJc w:val="left"/>
      <w:pPr>
        <w:tabs>
          <w:tab w:val="num" w:pos="1800"/>
        </w:tabs>
        <w:ind w:left="1800" w:hanging="360"/>
      </w:pPr>
      <w:rPr>
        <w:rFonts w:ascii="Arial" w:hAnsi="Arial" w:hint="default"/>
      </w:rPr>
    </w:lvl>
    <w:lvl w:ilvl="3" w:tplc="CDD642B4" w:tentative="1">
      <w:start w:val="1"/>
      <w:numFmt w:val="bullet"/>
      <w:lvlText w:val="•"/>
      <w:lvlJc w:val="left"/>
      <w:pPr>
        <w:tabs>
          <w:tab w:val="num" w:pos="2520"/>
        </w:tabs>
        <w:ind w:left="2520" w:hanging="360"/>
      </w:pPr>
      <w:rPr>
        <w:rFonts w:ascii="Arial" w:hAnsi="Arial" w:hint="default"/>
      </w:rPr>
    </w:lvl>
    <w:lvl w:ilvl="4" w:tplc="6F187298" w:tentative="1">
      <w:start w:val="1"/>
      <w:numFmt w:val="bullet"/>
      <w:lvlText w:val="•"/>
      <w:lvlJc w:val="left"/>
      <w:pPr>
        <w:tabs>
          <w:tab w:val="num" w:pos="3240"/>
        </w:tabs>
        <w:ind w:left="3240" w:hanging="360"/>
      </w:pPr>
      <w:rPr>
        <w:rFonts w:ascii="Arial" w:hAnsi="Arial" w:hint="default"/>
      </w:rPr>
    </w:lvl>
    <w:lvl w:ilvl="5" w:tplc="B63806E0" w:tentative="1">
      <w:start w:val="1"/>
      <w:numFmt w:val="bullet"/>
      <w:lvlText w:val="•"/>
      <w:lvlJc w:val="left"/>
      <w:pPr>
        <w:tabs>
          <w:tab w:val="num" w:pos="3960"/>
        </w:tabs>
        <w:ind w:left="3960" w:hanging="360"/>
      </w:pPr>
      <w:rPr>
        <w:rFonts w:ascii="Arial" w:hAnsi="Arial" w:hint="default"/>
      </w:rPr>
    </w:lvl>
    <w:lvl w:ilvl="6" w:tplc="3A4602C4" w:tentative="1">
      <w:start w:val="1"/>
      <w:numFmt w:val="bullet"/>
      <w:lvlText w:val="•"/>
      <w:lvlJc w:val="left"/>
      <w:pPr>
        <w:tabs>
          <w:tab w:val="num" w:pos="4680"/>
        </w:tabs>
        <w:ind w:left="4680" w:hanging="360"/>
      </w:pPr>
      <w:rPr>
        <w:rFonts w:ascii="Arial" w:hAnsi="Arial" w:hint="default"/>
      </w:rPr>
    </w:lvl>
    <w:lvl w:ilvl="7" w:tplc="88800436" w:tentative="1">
      <w:start w:val="1"/>
      <w:numFmt w:val="bullet"/>
      <w:lvlText w:val="•"/>
      <w:lvlJc w:val="left"/>
      <w:pPr>
        <w:tabs>
          <w:tab w:val="num" w:pos="5400"/>
        </w:tabs>
        <w:ind w:left="5400" w:hanging="360"/>
      </w:pPr>
      <w:rPr>
        <w:rFonts w:ascii="Arial" w:hAnsi="Arial" w:hint="default"/>
      </w:rPr>
    </w:lvl>
    <w:lvl w:ilvl="8" w:tplc="F9583CA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AB4002A"/>
    <w:multiLevelType w:val="hybridMultilevel"/>
    <w:tmpl w:val="6E761F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CD34B82"/>
    <w:multiLevelType w:val="hybridMultilevel"/>
    <w:tmpl w:val="14660E06"/>
    <w:lvl w:ilvl="0" w:tplc="0F7EC238">
      <w:start w:val="1"/>
      <w:numFmt w:val="bullet"/>
      <w:lvlText w:val=""/>
      <w:lvlJc w:val="left"/>
      <w:pPr>
        <w:ind w:left="567" w:firstLine="14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8E4CB1"/>
    <w:multiLevelType w:val="hybridMultilevel"/>
    <w:tmpl w:val="4F48E84A"/>
    <w:lvl w:ilvl="0" w:tplc="6FCC4CC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203554E"/>
    <w:multiLevelType w:val="hybridMultilevel"/>
    <w:tmpl w:val="9E42B83E"/>
    <w:lvl w:ilvl="0" w:tplc="050E584A">
      <w:numFmt w:val="bullet"/>
      <w:lvlText w:val="-"/>
      <w:lvlJc w:val="left"/>
      <w:pPr>
        <w:ind w:left="420" w:hanging="360"/>
      </w:pPr>
      <w:rPr>
        <w:rFonts w:ascii="Century Gothic" w:eastAsia="Calibri" w:hAnsi="Century Gothic"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33AA504C"/>
    <w:multiLevelType w:val="hybridMultilevel"/>
    <w:tmpl w:val="2534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CB3329"/>
    <w:multiLevelType w:val="hybridMultilevel"/>
    <w:tmpl w:val="C270DB68"/>
    <w:lvl w:ilvl="0" w:tplc="A5AA0F76">
      <w:start w:val="1"/>
      <w:numFmt w:val="bullet"/>
      <w:lvlText w:val="•"/>
      <w:lvlJc w:val="left"/>
      <w:pPr>
        <w:tabs>
          <w:tab w:val="num" w:pos="360"/>
        </w:tabs>
        <w:ind w:left="360" w:hanging="360"/>
      </w:pPr>
      <w:rPr>
        <w:rFonts w:ascii="Arial" w:hAnsi="Arial" w:hint="default"/>
      </w:rPr>
    </w:lvl>
    <w:lvl w:ilvl="1" w:tplc="6CE287F2">
      <w:start w:val="248"/>
      <w:numFmt w:val="bullet"/>
      <w:lvlText w:val="•"/>
      <w:lvlJc w:val="left"/>
      <w:pPr>
        <w:tabs>
          <w:tab w:val="num" w:pos="1080"/>
        </w:tabs>
        <w:ind w:left="1080" w:hanging="360"/>
      </w:pPr>
      <w:rPr>
        <w:rFonts w:ascii="Arial" w:hAnsi="Arial" w:hint="default"/>
      </w:rPr>
    </w:lvl>
    <w:lvl w:ilvl="2" w:tplc="D14CE07A" w:tentative="1">
      <w:start w:val="1"/>
      <w:numFmt w:val="bullet"/>
      <w:lvlText w:val="•"/>
      <w:lvlJc w:val="left"/>
      <w:pPr>
        <w:tabs>
          <w:tab w:val="num" w:pos="1800"/>
        </w:tabs>
        <w:ind w:left="1800" w:hanging="360"/>
      </w:pPr>
      <w:rPr>
        <w:rFonts w:ascii="Arial" w:hAnsi="Arial" w:hint="default"/>
      </w:rPr>
    </w:lvl>
    <w:lvl w:ilvl="3" w:tplc="6C5C73CE" w:tentative="1">
      <w:start w:val="1"/>
      <w:numFmt w:val="bullet"/>
      <w:lvlText w:val="•"/>
      <w:lvlJc w:val="left"/>
      <w:pPr>
        <w:tabs>
          <w:tab w:val="num" w:pos="2520"/>
        </w:tabs>
        <w:ind w:left="2520" w:hanging="360"/>
      </w:pPr>
      <w:rPr>
        <w:rFonts w:ascii="Arial" w:hAnsi="Arial" w:hint="default"/>
      </w:rPr>
    </w:lvl>
    <w:lvl w:ilvl="4" w:tplc="2F821D84" w:tentative="1">
      <w:start w:val="1"/>
      <w:numFmt w:val="bullet"/>
      <w:lvlText w:val="•"/>
      <w:lvlJc w:val="left"/>
      <w:pPr>
        <w:tabs>
          <w:tab w:val="num" w:pos="3240"/>
        </w:tabs>
        <w:ind w:left="3240" w:hanging="360"/>
      </w:pPr>
      <w:rPr>
        <w:rFonts w:ascii="Arial" w:hAnsi="Arial" w:hint="default"/>
      </w:rPr>
    </w:lvl>
    <w:lvl w:ilvl="5" w:tplc="C15216D6" w:tentative="1">
      <w:start w:val="1"/>
      <w:numFmt w:val="bullet"/>
      <w:lvlText w:val="•"/>
      <w:lvlJc w:val="left"/>
      <w:pPr>
        <w:tabs>
          <w:tab w:val="num" w:pos="3960"/>
        </w:tabs>
        <w:ind w:left="3960" w:hanging="360"/>
      </w:pPr>
      <w:rPr>
        <w:rFonts w:ascii="Arial" w:hAnsi="Arial" w:hint="default"/>
      </w:rPr>
    </w:lvl>
    <w:lvl w:ilvl="6" w:tplc="5AAC01B2" w:tentative="1">
      <w:start w:val="1"/>
      <w:numFmt w:val="bullet"/>
      <w:lvlText w:val="•"/>
      <w:lvlJc w:val="left"/>
      <w:pPr>
        <w:tabs>
          <w:tab w:val="num" w:pos="4680"/>
        </w:tabs>
        <w:ind w:left="4680" w:hanging="360"/>
      </w:pPr>
      <w:rPr>
        <w:rFonts w:ascii="Arial" w:hAnsi="Arial" w:hint="default"/>
      </w:rPr>
    </w:lvl>
    <w:lvl w:ilvl="7" w:tplc="821A8DBA" w:tentative="1">
      <w:start w:val="1"/>
      <w:numFmt w:val="bullet"/>
      <w:lvlText w:val="•"/>
      <w:lvlJc w:val="left"/>
      <w:pPr>
        <w:tabs>
          <w:tab w:val="num" w:pos="5400"/>
        </w:tabs>
        <w:ind w:left="5400" w:hanging="360"/>
      </w:pPr>
      <w:rPr>
        <w:rFonts w:ascii="Arial" w:hAnsi="Arial" w:hint="default"/>
      </w:rPr>
    </w:lvl>
    <w:lvl w:ilvl="8" w:tplc="B23AF3C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A620C5D"/>
    <w:multiLevelType w:val="hybridMultilevel"/>
    <w:tmpl w:val="6302DB3A"/>
    <w:lvl w:ilvl="0" w:tplc="0F7EC238">
      <w:start w:val="1"/>
      <w:numFmt w:val="bullet"/>
      <w:lvlText w:val=""/>
      <w:lvlJc w:val="left"/>
      <w:pPr>
        <w:ind w:left="567" w:firstLine="144"/>
      </w:pPr>
      <w:rPr>
        <w:rFonts w:ascii="Symbol" w:hAnsi="Symbol" w:hint="default"/>
      </w:rPr>
    </w:lvl>
    <w:lvl w:ilvl="1" w:tplc="08090003">
      <w:start w:val="1"/>
      <w:numFmt w:val="bullet"/>
      <w:lvlText w:val="o"/>
      <w:lvlJc w:val="left"/>
      <w:pPr>
        <w:ind w:left="1791" w:hanging="360"/>
      </w:pPr>
      <w:rPr>
        <w:rFonts w:ascii="Courier New" w:hAnsi="Courier New" w:cs="Courier New" w:hint="default"/>
      </w:rPr>
    </w:lvl>
    <w:lvl w:ilvl="2" w:tplc="08090005">
      <w:start w:val="1"/>
      <w:numFmt w:val="bullet"/>
      <w:lvlText w:val=""/>
      <w:lvlJc w:val="left"/>
      <w:pPr>
        <w:ind w:left="2511" w:hanging="360"/>
      </w:pPr>
      <w:rPr>
        <w:rFonts w:ascii="Wingdings" w:hAnsi="Wingdings" w:hint="default"/>
      </w:rPr>
    </w:lvl>
    <w:lvl w:ilvl="3" w:tplc="08090001">
      <w:start w:val="1"/>
      <w:numFmt w:val="bullet"/>
      <w:lvlText w:val=""/>
      <w:lvlJc w:val="left"/>
      <w:pPr>
        <w:ind w:left="3231" w:hanging="360"/>
      </w:pPr>
      <w:rPr>
        <w:rFonts w:ascii="Symbol" w:hAnsi="Symbol" w:hint="default"/>
      </w:rPr>
    </w:lvl>
    <w:lvl w:ilvl="4" w:tplc="08090003">
      <w:start w:val="1"/>
      <w:numFmt w:val="bullet"/>
      <w:lvlText w:val="o"/>
      <w:lvlJc w:val="left"/>
      <w:pPr>
        <w:ind w:left="3951" w:hanging="360"/>
      </w:pPr>
      <w:rPr>
        <w:rFonts w:ascii="Courier New" w:hAnsi="Courier New" w:cs="Courier New" w:hint="default"/>
      </w:rPr>
    </w:lvl>
    <w:lvl w:ilvl="5" w:tplc="08090005">
      <w:start w:val="1"/>
      <w:numFmt w:val="bullet"/>
      <w:lvlText w:val=""/>
      <w:lvlJc w:val="left"/>
      <w:pPr>
        <w:ind w:left="4671" w:hanging="360"/>
      </w:pPr>
      <w:rPr>
        <w:rFonts w:ascii="Wingdings" w:hAnsi="Wingdings" w:hint="default"/>
      </w:rPr>
    </w:lvl>
    <w:lvl w:ilvl="6" w:tplc="08090001">
      <w:start w:val="1"/>
      <w:numFmt w:val="bullet"/>
      <w:lvlText w:val=""/>
      <w:lvlJc w:val="left"/>
      <w:pPr>
        <w:ind w:left="5391" w:hanging="360"/>
      </w:pPr>
      <w:rPr>
        <w:rFonts w:ascii="Symbol" w:hAnsi="Symbol" w:hint="default"/>
      </w:rPr>
    </w:lvl>
    <w:lvl w:ilvl="7" w:tplc="08090003">
      <w:start w:val="1"/>
      <w:numFmt w:val="bullet"/>
      <w:lvlText w:val="o"/>
      <w:lvlJc w:val="left"/>
      <w:pPr>
        <w:ind w:left="6111" w:hanging="360"/>
      </w:pPr>
      <w:rPr>
        <w:rFonts w:ascii="Courier New" w:hAnsi="Courier New" w:cs="Courier New" w:hint="default"/>
      </w:rPr>
    </w:lvl>
    <w:lvl w:ilvl="8" w:tplc="08090005">
      <w:start w:val="1"/>
      <w:numFmt w:val="bullet"/>
      <w:lvlText w:val=""/>
      <w:lvlJc w:val="left"/>
      <w:pPr>
        <w:ind w:left="6831" w:hanging="360"/>
      </w:pPr>
      <w:rPr>
        <w:rFonts w:ascii="Wingdings" w:hAnsi="Wingdings" w:hint="default"/>
      </w:rPr>
    </w:lvl>
  </w:abstractNum>
  <w:abstractNum w:abstractNumId="21" w15:restartNumberingAfterBreak="0">
    <w:nsid w:val="3CD6231E"/>
    <w:multiLevelType w:val="hybridMultilevel"/>
    <w:tmpl w:val="50AE9CFC"/>
    <w:lvl w:ilvl="0" w:tplc="60924CBC">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82FEB"/>
    <w:multiLevelType w:val="hybridMultilevel"/>
    <w:tmpl w:val="306ABD4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3F074225"/>
    <w:multiLevelType w:val="hybridMultilevel"/>
    <w:tmpl w:val="6D12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B010D"/>
    <w:multiLevelType w:val="hybridMultilevel"/>
    <w:tmpl w:val="4606A92C"/>
    <w:lvl w:ilvl="0" w:tplc="0B6C9D1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46DA6101"/>
    <w:multiLevelType w:val="hybridMultilevel"/>
    <w:tmpl w:val="472A8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384DCF"/>
    <w:multiLevelType w:val="hybridMultilevel"/>
    <w:tmpl w:val="71704C46"/>
    <w:lvl w:ilvl="0" w:tplc="AFF2575A">
      <w:start w:val="1"/>
      <w:numFmt w:val="lowerRoman"/>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C52442"/>
    <w:multiLevelType w:val="hybridMultilevel"/>
    <w:tmpl w:val="7F763E0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8" w15:restartNumberingAfterBreak="0">
    <w:nsid w:val="4BEC5DFE"/>
    <w:multiLevelType w:val="hybridMultilevel"/>
    <w:tmpl w:val="32B26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C825FA1"/>
    <w:multiLevelType w:val="hybridMultilevel"/>
    <w:tmpl w:val="F9A23EF4"/>
    <w:lvl w:ilvl="0" w:tplc="0F7EC238">
      <w:start w:val="1"/>
      <w:numFmt w:val="bullet"/>
      <w:lvlText w:val=""/>
      <w:lvlJc w:val="left"/>
      <w:pPr>
        <w:ind w:left="567" w:firstLine="14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DFA383F"/>
    <w:multiLevelType w:val="hybridMultilevel"/>
    <w:tmpl w:val="0D0A9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08400D"/>
    <w:multiLevelType w:val="hybridMultilevel"/>
    <w:tmpl w:val="058ADB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5BC51FF"/>
    <w:multiLevelType w:val="hybridMultilevel"/>
    <w:tmpl w:val="2286BD24"/>
    <w:lvl w:ilvl="0" w:tplc="7F54569C">
      <w:start w:val="1"/>
      <w:numFmt w:val="lowerLetter"/>
      <w:lvlText w:val="(%1)"/>
      <w:lvlJc w:val="left"/>
      <w:pPr>
        <w:ind w:left="720" w:hanging="360"/>
      </w:pPr>
      <w:rPr>
        <w:rFonts w:ascii="Century Gothic" w:eastAsiaTheme="minorHAnsi" w:hAnsi="Century Gothic"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7F40A2"/>
    <w:multiLevelType w:val="hybridMultilevel"/>
    <w:tmpl w:val="8C681B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382811"/>
    <w:multiLevelType w:val="hybridMultilevel"/>
    <w:tmpl w:val="AEB259FE"/>
    <w:lvl w:ilvl="0" w:tplc="6B6A2820">
      <w:numFmt w:val="bullet"/>
      <w:lvlText w:val="-"/>
      <w:lvlJc w:val="left"/>
      <w:pPr>
        <w:ind w:left="720" w:hanging="360"/>
      </w:pPr>
      <w:rPr>
        <w:rFonts w:ascii="Century Gothic" w:eastAsia="Calibri"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E0A6EC9"/>
    <w:multiLevelType w:val="hybridMultilevel"/>
    <w:tmpl w:val="30C68800"/>
    <w:lvl w:ilvl="0" w:tplc="6EAE7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0A7F4E"/>
    <w:multiLevelType w:val="hybridMultilevel"/>
    <w:tmpl w:val="7766ED0A"/>
    <w:lvl w:ilvl="0" w:tplc="040A676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5610C98"/>
    <w:multiLevelType w:val="hybridMultilevel"/>
    <w:tmpl w:val="90D4B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7705FE"/>
    <w:multiLevelType w:val="hybridMultilevel"/>
    <w:tmpl w:val="2D404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644F32"/>
    <w:multiLevelType w:val="hybridMultilevel"/>
    <w:tmpl w:val="4822BE74"/>
    <w:lvl w:ilvl="0" w:tplc="767ABE48">
      <w:numFmt w:val="bullet"/>
      <w:lvlText w:val="-"/>
      <w:lvlJc w:val="left"/>
      <w:pPr>
        <w:ind w:left="720" w:hanging="360"/>
      </w:pPr>
      <w:rPr>
        <w:rFonts w:ascii="Century Gothic" w:eastAsiaTheme="minorHAnsi" w:hAnsi="Century Gothic"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807D45"/>
    <w:multiLevelType w:val="hybridMultilevel"/>
    <w:tmpl w:val="73E0B1D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1" w15:restartNumberingAfterBreak="0">
    <w:nsid w:val="6B295656"/>
    <w:multiLevelType w:val="hybridMultilevel"/>
    <w:tmpl w:val="31108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AE6BB2"/>
    <w:multiLevelType w:val="hybridMultilevel"/>
    <w:tmpl w:val="B750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3700D"/>
    <w:multiLevelType w:val="hybridMultilevel"/>
    <w:tmpl w:val="E35E1D7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4" w15:restartNumberingAfterBreak="0">
    <w:nsid w:val="755059BD"/>
    <w:multiLevelType w:val="hybridMultilevel"/>
    <w:tmpl w:val="013CBDE6"/>
    <w:lvl w:ilvl="0" w:tplc="CBC60A26">
      <w:start w:val="1"/>
      <w:numFmt w:val="bullet"/>
      <w:lvlText w:val="•"/>
      <w:lvlJc w:val="left"/>
      <w:pPr>
        <w:tabs>
          <w:tab w:val="num" w:pos="360"/>
        </w:tabs>
        <w:ind w:left="360" w:hanging="360"/>
      </w:pPr>
      <w:rPr>
        <w:rFonts w:ascii="Arial" w:hAnsi="Arial" w:hint="default"/>
      </w:rPr>
    </w:lvl>
    <w:lvl w:ilvl="1" w:tplc="953215DA">
      <w:start w:val="248"/>
      <w:numFmt w:val="bullet"/>
      <w:lvlText w:val="•"/>
      <w:lvlJc w:val="left"/>
      <w:pPr>
        <w:tabs>
          <w:tab w:val="num" w:pos="1080"/>
        </w:tabs>
        <w:ind w:left="1080" w:hanging="360"/>
      </w:pPr>
      <w:rPr>
        <w:rFonts w:ascii="Arial" w:hAnsi="Arial" w:hint="default"/>
      </w:rPr>
    </w:lvl>
    <w:lvl w:ilvl="2" w:tplc="A67A3F28" w:tentative="1">
      <w:start w:val="1"/>
      <w:numFmt w:val="bullet"/>
      <w:lvlText w:val="•"/>
      <w:lvlJc w:val="left"/>
      <w:pPr>
        <w:tabs>
          <w:tab w:val="num" w:pos="1800"/>
        </w:tabs>
        <w:ind w:left="1800" w:hanging="360"/>
      </w:pPr>
      <w:rPr>
        <w:rFonts w:ascii="Arial" w:hAnsi="Arial" w:hint="default"/>
      </w:rPr>
    </w:lvl>
    <w:lvl w:ilvl="3" w:tplc="69E86F88" w:tentative="1">
      <w:start w:val="1"/>
      <w:numFmt w:val="bullet"/>
      <w:lvlText w:val="•"/>
      <w:lvlJc w:val="left"/>
      <w:pPr>
        <w:tabs>
          <w:tab w:val="num" w:pos="2520"/>
        </w:tabs>
        <w:ind w:left="2520" w:hanging="360"/>
      </w:pPr>
      <w:rPr>
        <w:rFonts w:ascii="Arial" w:hAnsi="Arial" w:hint="default"/>
      </w:rPr>
    </w:lvl>
    <w:lvl w:ilvl="4" w:tplc="48BA6498" w:tentative="1">
      <w:start w:val="1"/>
      <w:numFmt w:val="bullet"/>
      <w:lvlText w:val="•"/>
      <w:lvlJc w:val="left"/>
      <w:pPr>
        <w:tabs>
          <w:tab w:val="num" w:pos="3240"/>
        </w:tabs>
        <w:ind w:left="3240" w:hanging="360"/>
      </w:pPr>
      <w:rPr>
        <w:rFonts w:ascii="Arial" w:hAnsi="Arial" w:hint="default"/>
      </w:rPr>
    </w:lvl>
    <w:lvl w:ilvl="5" w:tplc="933265DA" w:tentative="1">
      <w:start w:val="1"/>
      <w:numFmt w:val="bullet"/>
      <w:lvlText w:val="•"/>
      <w:lvlJc w:val="left"/>
      <w:pPr>
        <w:tabs>
          <w:tab w:val="num" w:pos="3960"/>
        </w:tabs>
        <w:ind w:left="3960" w:hanging="360"/>
      </w:pPr>
      <w:rPr>
        <w:rFonts w:ascii="Arial" w:hAnsi="Arial" w:hint="default"/>
      </w:rPr>
    </w:lvl>
    <w:lvl w:ilvl="6" w:tplc="C9565B84" w:tentative="1">
      <w:start w:val="1"/>
      <w:numFmt w:val="bullet"/>
      <w:lvlText w:val="•"/>
      <w:lvlJc w:val="left"/>
      <w:pPr>
        <w:tabs>
          <w:tab w:val="num" w:pos="4680"/>
        </w:tabs>
        <w:ind w:left="4680" w:hanging="360"/>
      </w:pPr>
      <w:rPr>
        <w:rFonts w:ascii="Arial" w:hAnsi="Arial" w:hint="default"/>
      </w:rPr>
    </w:lvl>
    <w:lvl w:ilvl="7" w:tplc="44A61C68" w:tentative="1">
      <w:start w:val="1"/>
      <w:numFmt w:val="bullet"/>
      <w:lvlText w:val="•"/>
      <w:lvlJc w:val="left"/>
      <w:pPr>
        <w:tabs>
          <w:tab w:val="num" w:pos="5400"/>
        </w:tabs>
        <w:ind w:left="5400" w:hanging="360"/>
      </w:pPr>
      <w:rPr>
        <w:rFonts w:ascii="Arial" w:hAnsi="Arial" w:hint="default"/>
      </w:rPr>
    </w:lvl>
    <w:lvl w:ilvl="8" w:tplc="1B3657E2"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75AA49D9"/>
    <w:multiLevelType w:val="hybridMultilevel"/>
    <w:tmpl w:val="6FAEF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130E0E"/>
    <w:multiLevelType w:val="hybridMultilevel"/>
    <w:tmpl w:val="E6B8B5CE"/>
    <w:lvl w:ilvl="0" w:tplc="E318B0D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61D06F5"/>
    <w:multiLevelType w:val="hybridMultilevel"/>
    <w:tmpl w:val="34CAA4D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8" w15:restartNumberingAfterBreak="0">
    <w:nsid w:val="7C2E313E"/>
    <w:multiLevelType w:val="hybridMultilevel"/>
    <w:tmpl w:val="95962F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8"/>
  </w:num>
  <w:num w:numId="6">
    <w:abstractNumId w:val="38"/>
  </w:num>
  <w:num w:numId="7">
    <w:abstractNumId w:val="18"/>
  </w:num>
  <w:num w:numId="8">
    <w:abstractNumId w:val="9"/>
  </w:num>
  <w:num w:numId="9">
    <w:abstractNumId w:val="6"/>
  </w:num>
  <w:num w:numId="10">
    <w:abstractNumId w:val="25"/>
  </w:num>
  <w:num w:numId="11">
    <w:abstractNumId w:val="23"/>
  </w:num>
  <w:num w:numId="12">
    <w:abstractNumId w:val="33"/>
  </w:num>
  <w:num w:numId="13">
    <w:abstractNumId w:val="12"/>
  </w:num>
  <w:num w:numId="14">
    <w:abstractNumId w:val="32"/>
  </w:num>
  <w:num w:numId="15">
    <w:abstractNumId w:val="20"/>
  </w:num>
  <w:num w:numId="16">
    <w:abstractNumId w:val="3"/>
  </w:num>
  <w:num w:numId="17">
    <w:abstractNumId w:val="14"/>
  </w:num>
  <w:num w:numId="18">
    <w:abstractNumId w:val="15"/>
  </w:num>
  <w:num w:numId="19">
    <w:abstractNumId w:val="29"/>
  </w:num>
  <w:num w:numId="20">
    <w:abstractNumId w:val="41"/>
  </w:num>
  <w:num w:numId="21">
    <w:abstractNumId w:val="1"/>
  </w:num>
  <w:num w:numId="22">
    <w:abstractNumId w:val="11"/>
  </w:num>
  <w:num w:numId="23">
    <w:abstractNumId w:val="27"/>
  </w:num>
  <w:num w:numId="24">
    <w:abstractNumId w:val="42"/>
  </w:num>
  <w:num w:numId="25">
    <w:abstractNumId w:val="39"/>
  </w:num>
  <w:num w:numId="26">
    <w:abstractNumId w:val="35"/>
  </w:num>
  <w:num w:numId="27">
    <w:abstractNumId w:val="22"/>
  </w:num>
  <w:num w:numId="28">
    <w:abstractNumId w:val="31"/>
  </w:num>
  <w:num w:numId="29">
    <w:abstractNumId w:val="30"/>
  </w:num>
  <w:num w:numId="30">
    <w:abstractNumId w:val="3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0"/>
  </w:num>
  <w:num w:numId="34">
    <w:abstractNumId w:val="34"/>
  </w:num>
  <w:num w:numId="35">
    <w:abstractNumId w:val="44"/>
  </w:num>
  <w:num w:numId="36">
    <w:abstractNumId w:val="19"/>
  </w:num>
  <w:num w:numId="37">
    <w:abstractNumId w:val="13"/>
  </w:num>
  <w:num w:numId="38">
    <w:abstractNumId w:val="24"/>
  </w:num>
  <w:num w:numId="39">
    <w:abstractNumId w:val="2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8"/>
  </w:num>
  <w:num w:numId="44">
    <w:abstractNumId w:val="47"/>
  </w:num>
  <w:num w:numId="45">
    <w:abstractNumId w:val="43"/>
  </w:num>
  <w:num w:numId="46">
    <w:abstractNumId w:val="45"/>
  </w:num>
  <w:num w:numId="47">
    <w:abstractNumId w:val="46"/>
  </w:num>
  <w:num w:numId="48">
    <w:abstractNumId w:val="0"/>
  </w:num>
  <w:num w:numId="4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CA"/>
    <w:rsid w:val="00004105"/>
    <w:rsid w:val="00006406"/>
    <w:rsid w:val="000079B2"/>
    <w:rsid w:val="00007D7C"/>
    <w:rsid w:val="00011745"/>
    <w:rsid w:val="00013690"/>
    <w:rsid w:val="00017C1A"/>
    <w:rsid w:val="00020A70"/>
    <w:rsid w:val="00022C22"/>
    <w:rsid w:val="00025F37"/>
    <w:rsid w:val="000276BF"/>
    <w:rsid w:val="00027D11"/>
    <w:rsid w:val="00030C02"/>
    <w:rsid w:val="000315AA"/>
    <w:rsid w:val="00032430"/>
    <w:rsid w:val="0003517B"/>
    <w:rsid w:val="000356F9"/>
    <w:rsid w:val="0003610B"/>
    <w:rsid w:val="0004144F"/>
    <w:rsid w:val="000416FF"/>
    <w:rsid w:val="000424CB"/>
    <w:rsid w:val="0004342A"/>
    <w:rsid w:val="00044645"/>
    <w:rsid w:val="00044892"/>
    <w:rsid w:val="000465B1"/>
    <w:rsid w:val="00050101"/>
    <w:rsid w:val="00050B27"/>
    <w:rsid w:val="00052E53"/>
    <w:rsid w:val="00053F58"/>
    <w:rsid w:val="000560CB"/>
    <w:rsid w:val="00057C23"/>
    <w:rsid w:val="00057F3A"/>
    <w:rsid w:val="00064CEF"/>
    <w:rsid w:val="000656AA"/>
    <w:rsid w:val="00074104"/>
    <w:rsid w:val="0008135D"/>
    <w:rsid w:val="0008382E"/>
    <w:rsid w:val="00087886"/>
    <w:rsid w:val="00090C0D"/>
    <w:rsid w:val="00091E7B"/>
    <w:rsid w:val="0009391E"/>
    <w:rsid w:val="000939C1"/>
    <w:rsid w:val="000949C0"/>
    <w:rsid w:val="000A2FAC"/>
    <w:rsid w:val="000A3D04"/>
    <w:rsid w:val="000A4E2E"/>
    <w:rsid w:val="000B1652"/>
    <w:rsid w:val="000B1EDE"/>
    <w:rsid w:val="000B230C"/>
    <w:rsid w:val="000B3D19"/>
    <w:rsid w:val="000B4C98"/>
    <w:rsid w:val="000C03D5"/>
    <w:rsid w:val="000C0879"/>
    <w:rsid w:val="000C0ED8"/>
    <w:rsid w:val="000C3CC7"/>
    <w:rsid w:val="000C3F5A"/>
    <w:rsid w:val="000C4585"/>
    <w:rsid w:val="000C705A"/>
    <w:rsid w:val="000D039D"/>
    <w:rsid w:val="000D34EE"/>
    <w:rsid w:val="000D7885"/>
    <w:rsid w:val="000E00A5"/>
    <w:rsid w:val="000E318F"/>
    <w:rsid w:val="000E32E4"/>
    <w:rsid w:val="000E3FAA"/>
    <w:rsid w:val="000E5BED"/>
    <w:rsid w:val="000E789E"/>
    <w:rsid w:val="00100595"/>
    <w:rsid w:val="00102104"/>
    <w:rsid w:val="00105E26"/>
    <w:rsid w:val="00107773"/>
    <w:rsid w:val="00115DC0"/>
    <w:rsid w:val="00115E69"/>
    <w:rsid w:val="001207BF"/>
    <w:rsid w:val="001219F0"/>
    <w:rsid w:val="00122F46"/>
    <w:rsid w:val="001233A7"/>
    <w:rsid w:val="00123401"/>
    <w:rsid w:val="00127B8C"/>
    <w:rsid w:val="00127E54"/>
    <w:rsid w:val="00127EBA"/>
    <w:rsid w:val="00131196"/>
    <w:rsid w:val="00133F36"/>
    <w:rsid w:val="00134A83"/>
    <w:rsid w:val="00136607"/>
    <w:rsid w:val="00144CAA"/>
    <w:rsid w:val="00145D6A"/>
    <w:rsid w:val="001479FB"/>
    <w:rsid w:val="00147B28"/>
    <w:rsid w:val="001500F2"/>
    <w:rsid w:val="00157A00"/>
    <w:rsid w:val="00160553"/>
    <w:rsid w:val="00164CC6"/>
    <w:rsid w:val="001655F9"/>
    <w:rsid w:val="00173C4C"/>
    <w:rsid w:val="001743C9"/>
    <w:rsid w:val="00176A2D"/>
    <w:rsid w:val="00176F73"/>
    <w:rsid w:val="00177570"/>
    <w:rsid w:val="00190341"/>
    <w:rsid w:val="00195EC9"/>
    <w:rsid w:val="001A3A51"/>
    <w:rsid w:val="001A6D51"/>
    <w:rsid w:val="001B2379"/>
    <w:rsid w:val="001B2425"/>
    <w:rsid w:val="001B2913"/>
    <w:rsid w:val="001B369C"/>
    <w:rsid w:val="001B6A51"/>
    <w:rsid w:val="001C1C98"/>
    <w:rsid w:val="001C2FC1"/>
    <w:rsid w:val="001C6A3E"/>
    <w:rsid w:val="001C6DD0"/>
    <w:rsid w:val="001D2BAC"/>
    <w:rsid w:val="001D312A"/>
    <w:rsid w:val="001E0652"/>
    <w:rsid w:val="001E1347"/>
    <w:rsid w:val="001E279C"/>
    <w:rsid w:val="001E4B74"/>
    <w:rsid w:val="001F0F59"/>
    <w:rsid w:val="001F24A0"/>
    <w:rsid w:val="001F7C0C"/>
    <w:rsid w:val="00203D17"/>
    <w:rsid w:val="00210A60"/>
    <w:rsid w:val="002264EB"/>
    <w:rsid w:val="00227DAA"/>
    <w:rsid w:val="00231238"/>
    <w:rsid w:val="00232BC8"/>
    <w:rsid w:val="00233C8E"/>
    <w:rsid w:val="00236FCE"/>
    <w:rsid w:val="00237940"/>
    <w:rsid w:val="00243D09"/>
    <w:rsid w:val="00251267"/>
    <w:rsid w:val="002513D0"/>
    <w:rsid w:val="00251B99"/>
    <w:rsid w:val="0025452A"/>
    <w:rsid w:val="0025464C"/>
    <w:rsid w:val="00260391"/>
    <w:rsid w:val="002646B6"/>
    <w:rsid w:val="00264A6B"/>
    <w:rsid w:val="00266A5E"/>
    <w:rsid w:val="00270AD8"/>
    <w:rsid w:val="002726AB"/>
    <w:rsid w:val="002749F3"/>
    <w:rsid w:val="00274DE4"/>
    <w:rsid w:val="00276B83"/>
    <w:rsid w:val="00276BCB"/>
    <w:rsid w:val="002836D8"/>
    <w:rsid w:val="00283E28"/>
    <w:rsid w:val="00283FA1"/>
    <w:rsid w:val="00286B2C"/>
    <w:rsid w:val="00291365"/>
    <w:rsid w:val="00295232"/>
    <w:rsid w:val="00295DBA"/>
    <w:rsid w:val="002A17F0"/>
    <w:rsid w:val="002B0F0B"/>
    <w:rsid w:val="002B2A92"/>
    <w:rsid w:val="002B2FE9"/>
    <w:rsid w:val="002B5E27"/>
    <w:rsid w:val="002C08F4"/>
    <w:rsid w:val="002C24DA"/>
    <w:rsid w:val="002D12F3"/>
    <w:rsid w:val="002D44EB"/>
    <w:rsid w:val="002D5BE4"/>
    <w:rsid w:val="002E14CE"/>
    <w:rsid w:val="002E2A79"/>
    <w:rsid w:val="002E4186"/>
    <w:rsid w:val="002F24EE"/>
    <w:rsid w:val="002F343F"/>
    <w:rsid w:val="002F401D"/>
    <w:rsid w:val="003015A1"/>
    <w:rsid w:val="00302C36"/>
    <w:rsid w:val="0030334B"/>
    <w:rsid w:val="00303739"/>
    <w:rsid w:val="00303BD3"/>
    <w:rsid w:val="003072BE"/>
    <w:rsid w:val="00312B29"/>
    <w:rsid w:val="00315FDE"/>
    <w:rsid w:val="003218E8"/>
    <w:rsid w:val="00321CAA"/>
    <w:rsid w:val="0032562D"/>
    <w:rsid w:val="00333037"/>
    <w:rsid w:val="00335C10"/>
    <w:rsid w:val="00355645"/>
    <w:rsid w:val="00355FAF"/>
    <w:rsid w:val="0036065A"/>
    <w:rsid w:val="003608D6"/>
    <w:rsid w:val="003660F1"/>
    <w:rsid w:val="003672EC"/>
    <w:rsid w:val="00367AB4"/>
    <w:rsid w:val="003702AE"/>
    <w:rsid w:val="00371AC5"/>
    <w:rsid w:val="003722CC"/>
    <w:rsid w:val="0037404C"/>
    <w:rsid w:val="0037619B"/>
    <w:rsid w:val="00382AE6"/>
    <w:rsid w:val="00385F99"/>
    <w:rsid w:val="003900B9"/>
    <w:rsid w:val="00392602"/>
    <w:rsid w:val="0039586B"/>
    <w:rsid w:val="003A3895"/>
    <w:rsid w:val="003B2CC2"/>
    <w:rsid w:val="003B3404"/>
    <w:rsid w:val="003B4386"/>
    <w:rsid w:val="003B779A"/>
    <w:rsid w:val="003C0796"/>
    <w:rsid w:val="003C17A3"/>
    <w:rsid w:val="003C210A"/>
    <w:rsid w:val="003C2D1C"/>
    <w:rsid w:val="003D1EB1"/>
    <w:rsid w:val="003D71D8"/>
    <w:rsid w:val="003E2F8B"/>
    <w:rsid w:val="003E51C2"/>
    <w:rsid w:val="003E5843"/>
    <w:rsid w:val="003E5E5B"/>
    <w:rsid w:val="003E6640"/>
    <w:rsid w:val="003E6995"/>
    <w:rsid w:val="003F2AAC"/>
    <w:rsid w:val="004011A8"/>
    <w:rsid w:val="004038B7"/>
    <w:rsid w:val="004119EA"/>
    <w:rsid w:val="0041426F"/>
    <w:rsid w:val="00415DD7"/>
    <w:rsid w:val="00415EE8"/>
    <w:rsid w:val="004222F4"/>
    <w:rsid w:val="00422959"/>
    <w:rsid w:val="00427F01"/>
    <w:rsid w:val="00436A79"/>
    <w:rsid w:val="00443AB3"/>
    <w:rsid w:val="00444637"/>
    <w:rsid w:val="004452A9"/>
    <w:rsid w:val="00447C1A"/>
    <w:rsid w:val="00450DC0"/>
    <w:rsid w:val="00451DC5"/>
    <w:rsid w:val="0045280C"/>
    <w:rsid w:val="004530F5"/>
    <w:rsid w:val="0045479C"/>
    <w:rsid w:val="00454DFD"/>
    <w:rsid w:val="00463CBE"/>
    <w:rsid w:val="004644C4"/>
    <w:rsid w:val="00477F9B"/>
    <w:rsid w:val="00481F75"/>
    <w:rsid w:val="00483729"/>
    <w:rsid w:val="0048472C"/>
    <w:rsid w:val="004A16CA"/>
    <w:rsid w:val="004A218B"/>
    <w:rsid w:val="004A3D8C"/>
    <w:rsid w:val="004A67C7"/>
    <w:rsid w:val="004C4F5A"/>
    <w:rsid w:val="004C639B"/>
    <w:rsid w:val="004D2860"/>
    <w:rsid w:val="004D2BC6"/>
    <w:rsid w:val="004D5B21"/>
    <w:rsid w:val="004D72BA"/>
    <w:rsid w:val="004D7B43"/>
    <w:rsid w:val="004E4683"/>
    <w:rsid w:val="004E4877"/>
    <w:rsid w:val="004F0C96"/>
    <w:rsid w:val="004F2F03"/>
    <w:rsid w:val="00500D02"/>
    <w:rsid w:val="00502B66"/>
    <w:rsid w:val="00502FB6"/>
    <w:rsid w:val="005044A9"/>
    <w:rsid w:val="00505A4F"/>
    <w:rsid w:val="005152B7"/>
    <w:rsid w:val="00520563"/>
    <w:rsid w:val="00522B2D"/>
    <w:rsid w:val="0052700E"/>
    <w:rsid w:val="00530BDD"/>
    <w:rsid w:val="00531390"/>
    <w:rsid w:val="00536F58"/>
    <w:rsid w:val="00551043"/>
    <w:rsid w:val="00552308"/>
    <w:rsid w:val="00552818"/>
    <w:rsid w:val="005603A6"/>
    <w:rsid w:val="00570193"/>
    <w:rsid w:val="005736FA"/>
    <w:rsid w:val="00575221"/>
    <w:rsid w:val="00580FDA"/>
    <w:rsid w:val="00582DB0"/>
    <w:rsid w:val="00584CB3"/>
    <w:rsid w:val="00586C5B"/>
    <w:rsid w:val="00590793"/>
    <w:rsid w:val="00597A47"/>
    <w:rsid w:val="005A1666"/>
    <w:rsid w:val="005B3F0C"/>
    <w:rsid w:val="005B5075"/>
    <w:rsid w:val="005B620E"/>
    <w:rsid w:val="005B7026"/>
    <w:rsid w:val="005B7791"/>
    <w:rsid w:val="005C0364"/>
    <w:rsid w:val="005C2A7E"/>
    <w:rsid w:val="005C5F07"/>
    <w:rsid w:val="005C70FB"/>
    <w:rsid w:val="005C749D"/>
    <w:rsid w:val="005D06A4"/>
    <w:rsid w:val="005D072A"/>
    <w:rsid w:val="005E0236"/>
    <w:rsid w:val="005E26BE"/>
    <w:rsid w:val="005E4692"/>
    <w:rsid w:val="005E53C4"/>
    <w:rsid w:val="005E600E"/>
    <w:rsid w:val="005F282E"/>
    <w:rsid w:val="005F4AAB"/>
    <w:rsid w:val="005F5826"/>
    <w:rsid w:val="00600C90"/>
    <w:rsid w:val="00602287"/>
    <w:rsid w:val="006114D8"/>
    <w:rsid w:val="006123C3"/>
    <w:rsid w:val="00613F0B"/>
    <w:rsid w:val="00614365"/>
    <w:rsid w:val="006167B3"/>
    <w:rsid w:val="006315F2"/>
    <w:rsid w:val="00633F7E"/>
    <w:rsid w:val="00634EFF"/>
    <w:rsid w:val="00643D05"/>
    <w:rsid w:val="006447D3"/>
    <w:rsid w:val="006512F1"/>
    <w:rsid w:val="00653E0F"/>
    <w:rsid w:val="00655359"/>
    <w:rsid w:val="00660E00"/>
    <w:rsid w:val="0066635F"/>
    <w:rsid w:val="006678E2"/>
    <w:rsid w:val="00670084"/>
    <w:rsid w:val="00672E3F"/>
    <w:rsid w:val="00674BD3"/>
    <w:rsid w:val="0067657E"/>
    <w:rsid w:val="00682179"/>
    <w:rsid w:val="00684A41"/>
    <w:rsid w:val="006855AB"/>
    <w:rsid w:val="00687902"/>
    <w:rsid w:val="0069514A"/>
    <w:rsid w:val="00696853"/>
    <w:rsid w:val="006A0633"/>
    <w:rsid w:val="006A39DF"/>
    <w:rsid w:val="006A43F4"/>
    <w:rsid w:val="006A497B"/>
    <w:rsid w:val="006A5B94"/>
    <w:rsid w:val="006A6FF3"/>
    <w:rsid w:val="006B107A"/>
    <w:rsid w:val="006B2165"/>
    <w:rsid w:val="006B4186"/>
    <w:rsid w:val="006B51ED"/>
    <w:rsid w:val="006B7B18"/>
    <w:rsid w:val="006C1875"/>
    <w:rsid w:val="006D0E7F"/>
    <w:rsid w:val="006D392A"/>
    <w:rsid w:val="006D44D6"/>
    <w:rsid w:val="006D4D3C"/>
    <w:rsid w:val="006E1C24"/>
    <w:rsid w:val="006E2A63"/>
    <w:rsid w:val="006E7F65"/>
    <w:rsid w:val="006F07BB"/>
    <w:rsid w:val="006F0E6C"/>
    <w:rsid w:val="006F2F4B"/>
    <w:rsid w:val="006F7EEB"/>
    <w:rsid w:val="00701101"/>
    <w:rsid w:val="0070133D"/>
    <w:rsid w:val="00705208"/>
    <w:rsid w:val="00706FE7"/>
    <w:rsid w:val="00710E63"/>
    <w:rsid w:val="00712166"/>
    <w:rsid w:val="00713BBA"/>
    <w:rsid w:val="0072124D"/>
    <w:rsid w:val="007216CB"/>
    <w:rsid w:val="007228DF"/>
    <w:rsid w:val="00743662"/>
    <w:rsid w:val="00743F38"/>
    <w:rsid w:val="00745A1A"/>
    <w:rsid w:val="00753DD3"/>
    <w:rsid w:val="007639D1"/>
    <w:rsid w:val="00774D2B"/>
    <w:rsid w:val="007767E2"/>
    <w:rsid w:val="00785845"/>
    <w:rsid w:val="00785C6E"/>
    <w:rsid w:val="007865D3"/>
    <w:rsid w:val="00790BC5"/>
    <w:rsid w:val="00790D26"/>
    <w:rsid w:val="007A2CAC"/>
    <w:rsid w:val="007A3823"/>
    <w:rsid w:val="007A605F"/>
    <w:rsid w:val="007B02B9"/>
    <w:rsid w:val="007B15A7"/>
    <w:rsid w:val="007B4163"/>
    <w:rsid w:val="007B41FB"/>
    <w:rsid w:val="007B6826"/>
    <w:rsid w:val="007C651F"/>
    <w:rsid w:val="007C7018"/>
    <w:rsid w:val="007D1DB9"/>
    <w:rsid w:val="007D48D2"/>
    <w:rsid w:val="007E115A"/>
    <w:rsid w:val="007E1CDB"/>
    <w:rsid w:val="007E26FB"/>
    <w:rsid w:val="007E5BF6"/>
    <w:rsid w:val="007E796E"/>
    <w:rsid w:val="007F0B00"/>
    <w:rsid w:val="007F2A7F"/>
    <w:rsid w:val="007F400D"/>
    <w:rsid w:val="007F6026"/>
    <w:rsid w:val="007F7CE9"/>
    <w:rsid w:val="0080017D"/>
    <w:rsid w:val="00802115"/>
    <w:rsid w:val="00802131"/>
    <w:rsid w:val="008030DF"/>
    <w:rsid w:val="00804BFA"/>
    <w:rsid w:val="008054CB"/>
    <w:rsid w:val="008100EB"/>
    <w:rsid w:val="0081418F"/>
    <w:rsid w:val="00814421"/>
    <w:rsid w:val="00816BBD"/>
    <w:rsid w:val="008177F5"/>
    <w:rsid w:val="00823591"/>
    <w:rsid w:val="008235D0"/>
    <w:rsid w:val="00824D68"/>
    <w:rsid w:val="008303E2"/>
    <w:rsid w:val="0083322E"/>
    <w:rsid w:val="0083579F"/>
    <w:rsid w:val="00841EA1"/>
    <w:rsid w:val="0084241F"/>
    <w:rsid w:val="00851DDE"/>
    <w:rsid w:val="00851ECC"/>
    <w:rsid w:val="0085215F"/>
    <w:rsid w:val="008545F7"/>
    <w:rsid w:val="008559D3"/>
    <w:rsid w:val="0086006C"/>
    <w:rsid w:val="008605DD"/>
    <w:rsid w:val="008626A1"/>
    <w:rsid w:val="0086512B"/>
    <w:rsid w:val="008654F4"/>
    <w:rsid w:val="0086735F"/>
    <w:rsid w:val="00870A28"/>
    <w:rsid w:val="00870CBE"/>
    <w:rsid w:val="00872ACA"/>
    <w:rsid w:val="00876EA2"/>
    <w:rsid w:val="008816A8"/>
    <w:rsid w:val="00884A0C"/>
    <w:rsid w:val="0088690E"/>
    <w:rsid w:val="00894CF8"/>
    <w:rsid w:val="00896A5A"/>
    <w:rsid w:val="00897830"/>
    <w:rsid w:val="008A01E4"/>
    <w:rsid w:val="008A1789"/>
    <w:rsid w:val="008A1A62"/>
    <w:rsid w:val="008A285C"/>
    <w:rsid w:val="008A399B"/>
    <w:rsid w:val="008A399F"/>
    <w:rsid w:val="008A4A42"/>
    <w:rsid w:val="008A4A60"/>
    <w:rsid w:val="008A6BF4"/>
    <w:rsid w:val="008A7D22"/>
    <w:rsid w:val="008B018F"/>
    <w:rsid w:val="008B472C"/>
    <w:rsid w:val="008C1AE7"/>
    <w:rsid w:val="008C736B"/>
    <w:rsid w:val="008D63FE"/>
    <w:rsid w:val="008D6485"/>
    <w:rsid w:val="008D6BB4"/>
    <w:rsid w:val="008D794B"/>
    <w:rsid w:val="008E32D8"/>
    <w:rsid w:val="008E5653"/>
    <w:rsid w:val="008F000E"/>
    <w:rsid w:val="008F04F4"/>
    <w:rsid w:val="008F1816"/>
    <w:rsid w:val="008F1830"/>
    <w:rsid w:val="008F1C52"/>
    <w:rsid w:val="008F2518"/>
    <w:rsid w:val="008F63AC"/>
    <w:rsid w:val="008F7B25"/>
    <w:rsid w:val="0090635A"/>
    <w:rsid w:val="00907012"/>
    <w:rsid w:val="0090797E"/>
    <w:rsid w:val="00907D88"/>
    <w:rsid w:val="00916112"/>
    <w:rsid w:val="0092007E"/>
    <w:rsid w:val="00920BED"/>
    <w:rsid w:val="00923349"/>
    <w:rsid w:val="00924A95"/>
    <w:rsid w:val="009355C6"/>
    <w:rsid w:val="00937957"/>
    <w:rsid w:val="00937B30"/>
    <w:rsid w:val="00940969"/>
    <w:rsid w:val="00954B0F"/>
    <w:rsid w:val="00954FB2"/>
    <w:rsid w:val="00955907"/>
    <w:rsid w:val="00955D3C"/>
    <w:rsid w:val="00956B9E"/>
    <w:rsid w:val="00957C36"/>
    <w:rsid w:val="0096195C"/>
    <w:rsid w:val="00961A79"/>
    <w:rsid w:val="009633A3"/>
    <w:rsid w:val="00963FA2"/>
    <w:rsid w:val="00965776"/>
    <w:rsid w:val="00965C49"/>
    <w:rsid w:val="00966A41"/>
    <w:rsid w:val="00973DD9"/>
    <w:rsid w:val="00975062"/>
    <w:rsid w:val="009867DD"/>
    <w:rsid w:val="00995853"/>
    <w:rsid w:val="00995A74"/>
    <w:rsid w:val="009A0913"/>
    <w:rsid w:val="009A2301"/>
    <w:rsid w:val="009B0F47"/>
    <w:rsid w:val="009B1ABE"/>
    <w:rsid w:val="009B61C0"/>
    <w:rsid w:val="009C5958"/>
    <w:rsid w:val="009C6C70"/>
    <w:rsid w:val="009D1A22"/>
    <w:rsid w:val="009D37FF"/>
    <w:rsid w:val="009D7018"/>
    <w:rsid w:val="009E1B17"/>
    <w:rsid w:val="009E1E61"/>
    <w:rsid w:val="009E32C2"/>
    <w:rsid w:val="009E3ED6"/>
    <w:rsid w:val="009E4414"/>
    <w:rsid w:val="009E789C"/>
    <w:rsid w:val="009F0D28"/>
    <w:rsid w:val="009F0D94"/>
    <w:rsid w:val="009F4DCD"/>
    <w:rsid w:val="009F532B"/>
    <w:rsid w:val="009F5CDB"/>
    <w:rsid w:val="00A14D59"/>
    <w:rsid w:val="00A23138"/>
    <w:rsid w:val="00A262BD"/>
    <w:rsid w:val="00A2704E"/>
    <w:rsid w:val="00A3013A"/>
    <w:rsid w:val="00A33A46"/>
    <w:rsid w:val="00A34A67"/>
    <w:rsid w:val="00A34CEE"/>
    <w:rsid w:val="00A34ED6"/>
    <w:rsid w:val="00A35116"/>
    <w:rsid w:val="00A37004"/>
    <w:rsid w:val="00A4596A"/>
    <w:rsid w:val="00A50507"/>
    <w:rsid w:val="00A50C2A"/>
    <w:rsid w:val="00A537B8"/>
    <w:rsid w:val="00A543EE"/>
    <w:rsid w:val="00A56F92"/>
    <w:rsid w:val="00A6027C"/>
    <w:rsid w:val="00A60C18"/>
    <w:rsid w:val="00A62F4D"/>
    <w:rsid w:val="00A646D3"/>
    <w:rsid w:val="00A64FB1"/>
    <w:rsid w:val="00A672C9"/>
    <w:rsid w:val="00A70F92"/>
    <w:rsid w:val="00A761CA"/>
    <w:rsid w:val="00A80421"/>
    <w:rsid w:val="00A80D52"/>
    <w:rsid w:val="00A81FD3"/>
    <w:rsid w:val="00A822DD"/>
    <w:rsid w:val="00A8528A"/>
    <w:rsid w:val="00A87138"/>
    <w:rsid w:val="00A8777A"/>
    <w:rsid w:val="00A93594"/>
    <w:rsid w:val="00A95E33"/>
    <w:rsid w:val="00AA165B"/>
    <w:rsid w:val="00AA5A22"/>
    <w:rsid w:val="00AB025B"/>
    <w:rsid w:val="00AB3B8B"/>
    <w:rsid w:val="00AB4470"/>
    <w:rsid w:val="00AB660C"/>
    <w:rsid w:val="00AC23DC"/>
    <w:rsid w:val="00AC6609"/>
    <w:rsid w:val="00AD2302"/>
    <w:rsid w:val="00AD2862"/>
    <w:rsid w:val="00AE32E7"/>
    <w:rsid w:val="00AE5B4B"/>
    <w:rsid w:val="00AE7740"/>
    <w:rsid w:val="00AF344D"/>
    <w:rsid w:val="00AF44DB"/>
    <w:rsid w:val="00AF64E4"/>
    <w:rsid w:val="00B0022D"/>
    <w:rsid w:val="00B01B2B"/>
    <w:rsid w:val="00B027FB"/>
    <w:rsid w:val="00B03418"/>
    <w:rsid w:val="00B06430"/>
    <w:rsid w:val="00B06A91"/>
    <w:rsid w:val="00B06F38"/>
    <w:rsid w:val="00B155C5"/>
    <w:rsid w:val="00B170EA"/>
    <w:rsid w:val="00B2131E"/>
    <w:rsid w:val="00B2172B"/>
    <w:rsid w:val="00B22FB5"/>
    <w:rsid w:val="00B23837"/>
    <w:rsid w:val="00B239A1"/>
    <w:rsid w:val="00B454A9"/>
    <w:rsid w:val="00B460FE"/>
    <w:rsid w:val="00B46F57"/>
    <w:rsid w:val="00B51B87"/>
    <w:rsid w:val="00B52048"/>
    <w:rsid w:val="00B541D8"/>
    <w:rsid w:val="00B5484A"/>
    <w:rsid w:val="00B57E5D"/>
    <w:rsid w:val="00B6182E"/>
    <w:rsid w:val="00B63681"/>
    <w:rsid w:val="00B64B69"/>
    <w:rsid w:val="00B65A5E"/>
    <w:rsid w:val="00B65AA7"/>
    <w:rsid w:val="00B70DE6"/>
    <w:rsid w:val="00B71D4B"/>
    <w:rsid w:val="00B71EC0"/>
    <w:rsid w:val="00B7295C"/>
    <w:rsid w:val="00B7318B"/>
    <w:rsid w:val="00B74241"/>
    <w:rsid w:val="00B75638"/>
    <w:rsid w:val="00B76479"/>
    <w:rsid w:val="00B828DF"/>
    <w:rsid w:val="00B82E1C"/>
    <w:rsid w:val="00B84DD6"/>
    <w:rsid w:val="00B84F64"/>
    <w:rsid w:val="00B86145"/>
    <w:rsid w:val="00B927DC"/>
    <w:rsid w:val="00BA01B6"/>
    <w:rsid w:val="00BA064A"/>
    <w:rsid w:val="00BA18B7"/>
    <w:rsid w:val="00BA3118"/>
    <w:rsid w:val="00BB5B3F"/>
    <w:rsid w:val="00BB7B79"/>
    <w:rsid w:val="00BC1DBD"/>
    <w:rsid w:val="00BC3BCE"/>
    <w:rsid w:val="00BD030A"/>
    <w:rsid w:val="00BD1FB5"/>
    <w:rsid w:val="00BD331B"/>
    <w:rsid w:val="00BE140D"/>
    <w:rsid w:val="00BF1C36"/>
    <w:rsid w:val="00BF27EE"/>
    <w:rsid w:val="00BF2B98"/>
    <w:rsid w:val="00BF2C89"/>
    <w:rsid w:val="00BF4484"/>
    <w:rsid w:val="00BF50A1"/>
    <w:rsid w:val="00BF54C2"/>
    <w:rsid w:val="00C03017"/>
    <w:rsid w:val="00C108AD"/>
    <w:rsid w:val="00C159CD"/>
    <w:rsid w:val="00C15BBA"/>
    <w:rsid w:val="00C16863"/>
    <w:rsid w:val="00C210CA"/>
    <w:rsid w:val="00C21303"/>
    <w:rsid w:val="00C26B48"/>
    <w:rsid w:val="00C275E6"/>
    <w:rsid w:val="00C32F2C"/>
    <w:rsid w:val="00C330C1"/>
    <w:rsid w:val="00C3453C"/>
    <w:rsid w:val="00C363E4"/>
    <w:rsid w:val="00C4490B"/>
    <w:rsid w:val="00C45B54"/>
    <w:rsid w:val="00C50960"/>
    <w:rsid w:val="00C54C8A"/>
    <w:rsid w:val="00C57089"/>
    <w:rsid w:val="00C60E96"/>
    <w:rsid w:val="00C70626"/>
    <w:rsid w:val="00C70E94"/>
    <w:rsid w:val="00C729F8"/>
    <w:rsid w:val="00C73D3B"/>
    <w:rsid w:val="00C75173"/>
    <w:rsid w:val="00C76C76"/>
    <w:rsid w:val="00C802F5"/>
    <w:rsid w:val="00C91D66"/>
    <w:rsid w:val="00C926CE"/>
    <w:rsid w:val="00C97235"/>
    <w:rsid w:val="00CA1B15"/>
    <w:rsid w:val="00CA576B"/>
    <w:rsid w:val="00CB0776"/>
    <w:rsid w:val="00CB38B0"/>
    <w:rsid w:val="00CB3EA5"/>
    <w:rsid w:val="00CB71FC"/>
    <w:rsid w:val="00CC189D"/>
    <w:rsid w:val="00CC2168"/>
    <w:rsid w:val="00CC2466"/>
    <w:rsid w:val="00CC3743"/>
    <w:rsid w:val="00CC4352"/>
    <w:rsid w:val="00CC4DDE"/>
    <w:rsid w:val="00CC6138"/>
    <w:rsid w:val="00CD05BC"/>
    <w:rsid w:val="00CD1589"/>
    <w:rsid w:val="00CD1759"/>
    <w:rsid w:val="00CD2300"/>
    <w:rsid w:val="00CD2C6A"/>
    <w:rsid w:val="00CD3214"/>
    <w:rsid w:val="00CD72B8"/>
    <w:rsid w:val="00CE21E7"/>
    <w:rsid w:val="00CE2A4B"/>
    <w:rsid w:val="00CE591B"/>
    <w:rsid w:val="00CE5A03"/>
    <w:rsid w:val="00CE72AE"/>
    <w:rsid w:val="00CF560D"/>
    <w:rsid w:val="00CF61EB"/>
    <w:rsid w:val="00D050AC"/>
    <w:rsid w:val="00D10E8D"/>
    <w:rsid w:val="00D12364"/>
    <w:rsid w:val="00D13108"/>
    <w:rsid w:val="00D1518A"/>
    <w:rsid w:val="00D1751F"/>
    <w:rsid w:val="00D260A0"/>
    <w:rsid w:val="00D27E35"/>
    <w:rsid w:val="00D31E73"/>
    <w:rsid w:val="00D35076"/>
    <w:rsid w:val="00D35DE7"/>
    <w:rsid w:val="00D3720F"/>
    <w:rsid w:val="00D3724A"/>
    <w:rsid w:val="00D44E31"/>
    <w:rsid w:val="00D47AE3"/>
    <w:rsid w:val="00D5006F"/>
    <w:rsid w:val="00D509D3"/>
    <w:rsid w:val="00D65D59"/>
    <w:rsid w:val="00D73579"/>
    <w:rsid w:val="00D76567"/>
    <w:rsid w:val="00D77E4F"/>
    <w:rsid w:val="00D81079"/>
    <w:rsid w:val="00D85795"/>
    <w:rsid w:val="00D86721"/>
    <w:rsid w:val="00D90C73"/>
    <w:rsid w:val="00D92536"/>
    <w:rsid w:val="00D972EF"/>
    <w:rsid w:val="00DA0695"/>
    <w:rsid w:val="00DA7A33"/>
    <w:rsid w:val="00DB234D"/>
    <w:rsid w:val="00DB495F"/>
    <w:rsid w:val="00DC50D9"/>
    <w:rsid w:val="00DF02EB"/>
    <w:rsid w:val="00DF1EEF"/>
    <w:rsid w:val="00DF4825"/>
    <w:rsid w:val="00DF4849"/>
    <w:rsid w:val="00DF4D7C"/>
    <w:rsid w:val="00E037F8"/>
    <w:rsid w:val="00E05D51"/>
    <w:rsid w:val="00E113DD"/>
    <w:rsid w:val="00E15D29"/>
    <w:rsid w:val="00E15FDF"/>
    <w:rsid w:val="00E16B25"/>
    <w:rsid w:val="00E2111E"/>
    <w:rsid w:val="00E26BBA"/>
    <w:rsid w:val="00E27105"/>
    <w:rsid w:val="00E279DA"/>
    <w:rsid w:val="00E32820"/>
    <w:rsid w:val="00E349C0"/>
    <w:rsid w:val="00E373FC"/>
    <w:rsid w:val="00E45FF5"/>
    <w:rsid w:val="00E47649"/>
    <w:rsid w:val="00E50A18"/>
    <w:rsid w:val="00E53DA9"/>
    <w:rsid w:val="00E570CE"/>
    <w:rsid w:val="00E62D88"/>
    <w:rsid w:val="00E7045E"/>
    <w:rsid w:val="00E707FE"/>
    <w:rsid w:val="00E72B51"/>
    <w:rsid w:val="00E73301"/>
    <w:rsid w:val="00E752CB"/>
    <w:rsid w:val="00E77366"/>
    <w:rsid w:val="00E8522F"/>
    <w:rsid w:val="00E85730"/>
    <w:rsid w:val="00E96113"/>
    <w:rsid w:val="00EA1DDC"/>
    <w:rsid w:val="00EA23A1"/>
    <w:rsid w:val="00EA6283"/>
    <w:rsid w:val="00EB186D"/>
    <w:rsid w:val="00EB1A8F"/>
    <w:rsid w:val="00EB2DC2"/>
    <w:rsid w:val="00EC1F55"/>
    <w:rsid w:val="00EC2E92"/>
    <w:rsid w:val="00EC351B"/>
    <w:rsid w:val="00EC428A"/>
    <w:rsid w:val="00EC4F3C"/>
    <w:rsid w:val="00EC5BC1"/>
    <w:rsid w:val="00EC60DD"/>
    <w:rsid w:val="00ED0ACA"/>
    <w:rsid w:val="00ED17DF"/>
    <w:rsid w:val="00ED3B07"/>
    <w:rsid w:val="00ED406B"/>
    <w:rsid w:val="00EE133B"/>
    <w:rsid w:val="00EE15F5"/>
    <w:rsid w:val="00EE20CA"/>
    <w:rsid w:val="00EE2C83"/>
    <w:rsid w:val="00EF10C4"/>
    <w:rsid w:val="00EF43A0"/>
    <w:rsid w:val="00EF5EDA"/>
    <w:rsid w:val="00F011C1"/>
    <w:rsid w:val="00F0649C"/>
    <w:rsid w:val="00F109AB"/>
    <w:rsid w:val="00F20870"/>
    <w:rsid w:val="00F26A85"/>
    <w:rsid w:val="00F37154"/>
    <w:rsid w:val="00F37DEB"/>
    <w:rsid w:val="00F467EA"/>
    <w:rsid w:val="00F46C07"/>
    <w:rsid w:val="00F46DD8"/>
    <w:rsid w:val="00F504FB"/>
    <w:rsid w:val="00F571A1"/>
    <w:rsid w:val="00F6206D"/>
    <w:rsid w:val="00F62546"/>
    <w:rsid w:val="00F63174"/>
    <w:rsid w:val="00F67C30"/>
    <w:rsid w:val="00F67DE9"/>
    <w:rsid w:val="00F67DFA"/>
    <w:rsid w:val="00F72AE3"/>
    <w:rsid w:val="00F72EA2"/>
    <w:rsid w:val="00F75645"/>
    <w:rsid w:val="00F7664C"/>
    <w:rsid w:val="00F812A0"/>
    <w:rsid w:val="00F83A48"/>
    <w:rsid w:val="00F92FA8"/>
    <w:rsid w:val="00F94DBF"/>
    <w:rsid w:val="00F95A00"/>
    <w:rsid w:val="00FA21B7"/>
    <w:rsid w:val="00FA2F9E"/>
    <w:rsid w:val="00FA623C"/>
    <w:rsid w:val="00FA7F79"/>
    <w:rsid w:val="00FB10E2"/>
    <w:rsid w:val="00FB3F9A"/>
    <w:rsid w:val="00FC00AF"/>
    <w:rsid w:val="00FC0F4D"/>
    <w:rsid w:val="00FC4443"/>
    <w:rsid w:val="00FC4907"/>
    <w:rsid w:val="00FC7B7D"/>
    <w:rsid w:val="00FD4D64"/>
    <w:rsid w:val="00FD59D3"/>
    <w:rsid w:val="00FD6CD5"/>
    <w:rsid w:val="00FE5C5C"/>
    <w:rsid w:val="00FE7235"/>
    <w:rsid w:val="00FE7CEF"/>
    <w:rsid w:val="00FF5209"/>
    <w:rsid w:val="00FF556E"/>
    <w:rsid w:val="00FF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8FF2"/>
  <w15:chartTrackingRefBased/>
  <w15:docId w15:val="{050C87B5-AE61-4344-8114-CAD4583F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ACA"/>
    <w:pPr>
      <w:spacing w:after="0" w:line="240" w:lineRule="auto"/>
    </w:pPr>
    <w:rPr>
      <w:rFonts w:ascii="Century Gothic" w:hAnsi="Century Gothic" w:cs="Symbol"/>
      <w:color w:val="000000"/>
    </w:rPr>
  </w:style>
  <w:style w:type="paragraph" w:styleId="Heading1">
    <w:name w:val="heading 1"/>
    <w:next w:val="Normal"/>
    <w:link w:val="Heading1Char"/>
    <w:uiPriority w:val="9"/>
    <w:qFormat/>
    <w:rsid w:val="000276BF"/>
    <w:pPr>
      <w:keepNext/>
      <w:keepLines/>
      <w:spacing w:after="0" w:line="256" w:lineRule="auto"/>
      <w:ind w:left="437"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ACA"/>
    <w:rPr>
      <w:color w:val="0000FF"/>
      <w:u w:val="single"/>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basedOn w:val="DefaultParagraphFont"/>
    <w:link w:val="ListParagraph"/>
    <w:uiPriority w:val="34"/>
    <w:qFormat/>
    <w:locked/>
    <w:rsid w:val="00ED0ACA"/>
    <w:rPr>
      <w:rFonts w:ascii="Times New Roman" w:hAnsi="Times New Roman" w:cs="Times New Roman"/>
      <w:sz w:val="24"/>
      <w:szCs w:val="24"/>
      <w:lang w:eastAsia="zh-CN"/>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Bullet 1"/>
    <w:basedOn w:val="Normal"/>
    <w:link w:val="ListParagraphChar"/>
    <w:uiPriority w:val="34"/>
    <w:qFormat/>
    <w:rsid w:val="00ED0ACA"/>
    <w:pPr>
      <w:ind w:left="720"/>
      <w:contextualSpacing/>
    </w:pPr>
    <w:rPr>
      <w:rFonts w:ascii="Times New Roman" w:hAnsi="Times New Roman" w:cs="Times New Roman"/>
      <w:color w:val="auto"/>
      <w:sz w:val="24"/>
      <w:szCs w:val="24"/>
      <w:lang w:eastAsia="zh-CN"/>
    </w:rPr>
  </w:style>
  <w:style w:type="table" w:customStyle="1" w:styleId="TableGrid1">
    <w:name w:val="Table Grid1"/>
    <w:basedOn w:val="TableNormal"/>
    <w:next w:val="TableGrid"/>
    <w:uiPriority w:val="59"/>
    <w:rsid w:val="00D44E31"/>
    <w:pPr>
      <w:spacing w:after="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aTable,Table for documents,Forfas Table Grid"/>
    <w:basedOn w:val="TableNormal"/>
    <w:uiPriority w:val="39"/>
    <w:rsid w:val="00D4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03A6"/>
    <w:pPr>
      <w:spacing w:after="0" w:line="240" w:lineRule="auto"/>
    </w:pPr>
    <w:rPr>
      <w:rFonts w:ascii="Calibri" w:hAnsi="Calibri" w:cs="Calibri"/>
    </w:rPr>
  </w:style>
  <w:style w:type="paragraph" w:customStyle="1" w:styleId="Default">
    <w:name w:val="Default"/>
    <w:rsid w:val="007F400D"/>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Header">
    <w:name w:val="header"/>
    <w:basedOn w:val="Normal"/>
    <w:link w:val="HeaderChar"/>
    <w:uiPriority w:val="99"/>
    <w:unhideWhenUsed/>
    <w:rsid w:val="00243D09"/>
    <w:pPr>
      <w:tabs>
        <w:tab w:val="center" w:pos="4513"/>
        <w:tab w:val="right" w:pos="9026"/>
      </w:tabs>
    </w:pPr>
  </w:style>
  <w:style w:type="character" w:customStyle="1" w:styleId="HeaderChar">
    <w:name w:val="Header Char"/>
    <w:basedOn w:val="DefaultParagraphFont"/>
    <w:link w:val="Header"/>
    <w:uiPriority w:val="99"/>
    <w:rsid w:val="00243D09"/>
    <w:rPr>
      <w:rFonts w:ascii="Century Gothic" w:hAnsi="Century Gothic" w:cs="Symbol"/>
      <w:color w:val="000000"/>
    </w:rPr>
  </w:style>
  <w:style w:type="paragraph" w:styleId="Footer">
    <w:name w:val="footer"/>
    <w:basedOn w:val="Normal"/>
    <w:link w:val="FooterChar"/>
    <w:uiPriority w:val="99"/>
    <w:unhideWhenUsed/>
    <w:rsid w:val="00243D09"/>
    <w:pPr>
      <w:tabs>
        <w:tab w:val="center" w:pos="4513"/>
        <w:tab w:val="right" w:pos="9026"/>
      </w:tabs>
    </w:pPr>
  </w:style>
  <w:style w:type="character" w:customStyle="1" w:styleId="FooterChar">
    <w:name w:val="Footer Char"/>
    <w:basedOn w:val="DefaultParagraphFont"/>
    <w:link w:val="Footer"/>
    <w:uiPriority w:val="99"/>
    <w:rsid w:val="00243D09"/>
    <w:rPr>
      <w:rFonts w:ascii="Century Gothic" w:hAnsi="Century Gothic" w:cs="Symbol"/>
      <w:color w:val="000000"/>
    </w:rPr>
  </w:style>
  <w:style w:type="paragraph" w:styleId="BalloonText">
    <w:name w:val="Balloon Text"/>
    <w:basedOn w:val="Normal"/>
    <w:link w:val="BalloonTextChar"/>
    <w:uiPriority w:val="99"/>
    <w:semiHidden/>
    <w:unhideWhenUsed/>
    <w:rsid w:val="00276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B83"/>
    <w:rPr>
      <w:rFonts w:ascii="Segoe UI" w:hAnsi="Segoe UI" w:cs="Segoe UI"/>
      <w:color w:val="000000"/>
      <w:sz w:val="18"/>
      <w:szCs w:val="18"/>
    </w:rPr>
  </w:style>
  <w:style w:type="paragraph" w:customStyle="1" w:styleId="xmsonormal">
    <w:name w:val="x_msonormal"/>
    <w:basedOn w:val="Normal"/>
    <w:rsid w:val="00E15D29"/>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Emphasis">
    <w:name w:val="Emphasis"/>
    <w:basedOn w:val="DefaultParagraphFont"/>
    <w:uiPriority w:val="20"/>
    <w:qFormat/>
    <w:rsid w:val="001A6D51"/>
    <w:rPr>
      <w:i/>
      <w:iCs/>
    </w:rPr>
  </w:style>
  <w:style w:type="paragraph" w:customStyle="1" w:styleId="paragraph">
    <w:name w:val="paragraph"/>
    <w:basedOn w:val="Normal"/>
    <w:rsid w:val="008626A1"/>
    <w:rPr>
      <w:rFonts w:ascii="Calibri" w:hAnsi="Calibri" w:cs="Calibri"/>
      <w:color w:val="auto"/>
      <w:lang w:eastAsia="en-GB"/>
    </w:rPr>
  </w:style>
  <w:style w:type="character" w:customStyle="1" w:styleId="normaltextrun">
    <w:name w:val="normaltextrun"/>
    <w:basedOn w:val="DefaultParagraphFont"/>
    <w:rsid w:val="008626A1"/>
  </w:style>
  <w:style w:type="character" w:customStyle="1" w:styleId="eop">
    <w:name w:val="eop"/>
    <w:basedOn w:val="DefaultParagraphFont"/>
    <w:rsid w:val="008626A1"/>
  </w:style>
  <w:style w:type="character" w:styleId="Strong">
    <w:name w:val="Strong"/>
    <w:basedOn w:val="DefaultParagraphFont"/>
    <w:uiPriority w:val="22"/>
    <w:qFormat/>
    <w:rsid w:val="005152B7"/>
    <w:rPr>
      <w:b/>
      <w:bCs/>
    </w:rPr>
  </w:style>
  <w:style w:type="character" w:styleId="FollowedHyperlink">
    <w:name w:val="FollowedHyperlink"/>
    <w:basedOn w:val="DefaultParagraphFont"/>
    <w:uiPriority w:val="99"/>
    <w:semiHidden/>
    <w:unhideWhenUsed/>
    <w:rsid w:val="00AE5B4B"/>
    <w:rPr>
      <w:color w:val="954F72" w:themeColor="followedHyperlink"/>
      <w:u w:val="single"/>
    </w:rPr>
  </w:style>
  <w:style w:type="paragraph" w:styleId="NormalWeb">
    <w:name w:val="Normal (Web)"/>
    <w:basedOn w:val="Normal"/>
    <w:uiPriority w:val="99"/>
    <w:semiHidden/>
    <w:unhideWhenUsed/>
    <w:rsid w:val="001B369C"/>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cs-consultation-sidebar-important-date">
    <w:name w:val="cs-consultation-sidebar-important-date"/>
    <w:basedOn w:val="Normal"/>
    <w:uiPriority w:val="99"/>
    <w:rsid w:val="001B369C"/>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BodyText">
    <w:name w:val="Body Text"/>
    <w:basedOn w:val="Normal"/>
    <w:link w:val="BodyTextChar"/>
    <w:rsid w:val="000C03D5"/>
    <w:pPr>
      <w:tabs>
        <w:tab w:val="left" w:pos="6390"/>
        <w:tab w:val="left" w:leader="underscore" w:pos="10620"/>
      </w:tabs>
      <w:jc w:val="right"/>
    </w:pPr>
    <w:rPr>
      <w:rFonts w:ascii="Tahoma" w:eastAsia="Times New Roman" w:hAnsi="Tahoma" w:cs="Times New Roman"/>
      <w:color w:val="auto"/>
      <w:szCs w:val="24"/>
    </w:rPr>
  </w:style>
  <w:style w:type="character" w:customStyle="1" w:styleId="BodyTextChar">
    <w:name w:val="Body Text Char"/>
    <w:basedOn w:val="DefaultParagraphFont"/>
    <w:link w:val="BodyText"/>
    <w:rsid w:val="000C03D5"/>
    <w:rPr>
      <w:rFonts w:ascii="Tahoma" w:eastAsia="Times New Roman" w:hAnsi="Tahoma" w:cs="Times New Roman"/>
      <w:szCs w:val="24"/>
    </w:rPr>
  </w:style>
  <w:style w:type="paragraph" w:customStyle="1" w:styleId="xxmsonormal">
    <w:name w:val="x_xmsonormal"/>
    <w:basedOn w:val="Normal"/>
    <w:rsid w:val="00D90C73"/>
    <w:pPr>
      <w:spacing w:before="100" w:beforeAutospacing="1" w:after="100" w:afterAutospacing="1"/>
    </w:pPr>
    <w:rPr>
      <w:rFonts w:ascii="Calibri" w:hAnsi="Calibri" w:cs="Calibri"/>
      <w:color w:val="auto"/>
      <w:lang w:eastAsia="en-GB"/>
    </w:rPr>
  </w:style>
  <w:style w:type="paragraph" w:customStyle="1" w:styleId="xxxxmsonormal">
    <w:name w:val="x_xxxmsonormal"/>
    <w:basedOn w:val="Normal"/>
    <w:rsid w:val="00743F38"/>
    <w:rPr>
      <w:rFonts w:ascii="Times New Roman" w:hAnsi="Times New Roman" w:cs="Times New Roman"/>
      <w:color w:val="auto"/>
      <w:sz w:val="24"/>
      <w:szCs w:val="24"/>
      <w:lang w:eastAsia="en-GB"/>
    </w:rPr>
  </w:style>
  <w:style w:type="paragraph" w:customStyle="1" w:styleId="xxxmsonormal">
    <w:name w:val="x_xxmsonormal"/>
    <w:basedOn w:val="Normal"/>
    <w:rsid w:val="00743F38"/>
    <w:rPr>
      <w:rFonts w:ascii="Calibri" w:hAnsi="Calibri" w:cs="Calibri"/>
      <w:color w:val="auto"/>
      <w:lang w:eastAsia="en-GB"/>
    </w:rPr>
  </w:style>
  <w:style w:type="paragraph" w:styleId="PlainText">
    <w:name w:val="Plain Text"/>
    <w:basedOn w:val="Normal"/>
    <w:link w:val="PlainTextChar"/>
    <w:uiPriority w:val="99"/>
    <w:unhideWhenUsed/>
    <w:rsid w:val="00C50960"/>
    <w:rPr>
      <w:rFonts w:ascii="Calibri" w:eastAsia="Times New Roman" w:hAnsi="Calibri" w:cs="Times New Roman"/>
      <w:color w:val="auto"/>
      <w:szCs w:val="21"/>
      <w:lang w:eastAsia="en-GB"/>
    </w:rPr>
  </w:style>
  <w:style w:type="character" w:customStyle="1" w:styleId="PlainTextChar">
    <w:name w:val="Plain Text Char"/>
    <w:basedOn w:val="DefaultParagraphFont"/>
    <w:link w:val="PlainText"/>
    <w:uiPriority w:val="99"/>
    <w:rsid w:val="00C50960"/>
    <w:rPr>
      <w:rFonts w:ascii="Calibri" w:eastAsia="Times New Roman" w:hAnsi="Calibri" w:cs="Times New Roman"/>
      <w:szCs w:val="21"/>
      <w:lang w:eastAsia="en-GB"/>
    </w:rPr>
  </w:style>
  <w:style w:type="paragraph" w:styleId="BlockText">
    <w:name w:val="Block Text"/>
    <w:basedOn w:val="Normal"/>
    <w:autoRedefine/>
    <w:unhideWhenUsed/>
    <w:qFormat/>
    <w:rsid w:val="0086006C"/>
    <w:pPr>
      <w:ind w:left="709"/>
    </w:pPr>
    <w:rPr>
      <w:rFonts w:eastAsia="Times New Roman" w:cs="Arial"/>
      <w:lang w:val="en-US"/>
    </w:rPr>
  </w:style>
  <w:style w:type="character" w:customStyle="1" w:styleId="spellingerror">
    <w:name w:val="spellingerror"/>
    <w:basedOn w:val="DefaultParagraphFont"/>
    <w:rsid w:val="007865D3"/>
  </w:style>
  <w:style w:type="paragraph" w:styleId="Caption">
    <w:name w:val="caption"/>
    <w:basedOn w:val="Normal"/>
    <w:next w:val="Normal"/>
    <w:uiPriority w:val="35"/>
    <w:semiHidden/>
    <w:unhideWhenUsed/>
    <w:qFormat/>
    <w:rsid w:val="008F63AC"/>
    <w:pPr>
      <w:spacing w:after="200"/>
    </w:pPr>
    <w:rPr>
      <w:rFonts w:asciiTheme="minorHAnsi" w:hAnsiTheme="minorHAnsi" w:cstheme="minorBidi"/>
      <w:i/>
      <w:iCs/>
      <w:color w:val="44546A" w:themeColor="text2"/>
      <w:sz w:val="18"/>
      <w:szCs w:val="18"/>
    </w:rPr>
  </w:style>
  <w:style w:type="character" w:customStyle="1" w:styleId="Text1Char">
    <w:name w:val="Text 1 Char"/>
    <w:link w:val="Text1"/>
    <w:locked/>
    <w:rsid w:val="00F26A85"/>
    <w:rPr>
      <w:rFonts w:ascii="Times New Roman" w:eastAsia="Times New Roman" w:hAnsi="Times New Roman" w:cs="Times New Roman"/>
      <w:sz w:val="24"/>
      <w:szCs w:val="20"/>
      <w:lang w:eastAsia="de-DE"/>
    </w:rPr>
  </w:style>
  <w:style w:type="paragraph" w:customStyle="1" w:styleId="Text1">
    <w:name w:val="Text 1"/>
    <w:basedOn w:val="Normal"/>
    <w:link w:val="Text1Char"/>
    <w:rsid w:val="00F26A85"/>
    <w:pPr>
      <w:spacing w:after="240"/>
      <w:ind w:left="483"/>
      <w:jc w:val="both"/>
    </w:pPr>
    <w:rPr>
      <w:rFonts w:ascii="Times New Roman" w:eastAsia="Times New Roman" w:hAnsi="Times New Roman" w:cs="Times New Roman"/>
      <w:color w:val="auto"/>
      <w:sz w:val="24"/>
      <w:szCs w:val="20"/>
      <w:lang w:eastAsia="de-DE"/>
    </w:rPr>
  </w:style>
  <w:style w:type="character" w:customStyle="1" w:styleId="Heading1Char">
    <w:name w:val="Heading 1 Char"/>
    <w:basedOn w:val="DefaultParagraphFont"/>
    <w:link w:val="Heading1"/>
    <w:uiPriority w:val="9"/>
    <w:rsid w:val="000276BF"/>
    <w:rPr>
      <w:rFonts w:ascii="Arial" w:eastAsia="Arial" w:hAnsi="Arial" w:cs="Arial"/>
      <w:b/>
      <w:color w:val="000000"/>
      <w:sz w:val="24"/>
      <w:lang w:eastAsia="en-GB"/>
    </w:rPr>
  </w:style>
  <w:style w:type="paragraph" w:styleId="ListBullet">
    <w:name w:val="List Bullet"/>
    <w:basedOn w:val="Normal"/>
    <w:unhideWhenUsed/>
    <w:rsid w:val="00907D88"/>
    <w:pPr>
      <w:numPr>
        <w:numId w:val="48"/>
      </w:numPr>
      <w:contextualSpacing/>
      <w:jc w:val="both"/>
    </w:pPr>
    <w:rPr>
      <w:rFonts w:ascii="Arial" w:eastAsia="Times New Roman" w:hAnsi="Arial" w:cs="Times New Roman"/>
      <w:color w:val="aut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445">
      <w:bodyDiv w:val="1"/>
      <w:marLeft w:val="0"/>
      <w:marRight w:val="0"/>
      <w:marTop w:val="0"/>
      <w:marBottom w:val="0"/>
      <w:divBdr>
        <w:top w:val="none" w:sz="0" w:space="0" w:color="auto"/>
        <w:left w:val="none" w:sz="0" w:space="0" w:color="auto"/>
        <w:bottom w:val="none" w:sz="0" w:space="0" w:color="auto"/>
        <w:right w:val="none" w:sz="0" w:space="0" w:color="auto"/>
      </w:divBdr>
    </w:div>
    <w:div w:id="6836986">
      <w:bodyDiv w:val="1"/>
      <w:marLeft w:val="0"/>
      <w:marRight w:val="0"/>
      <w:marTop w:val="0"/>
      <w:marBottom w:val="0"/>
      <w:divBdr>
        <w:top w:val="none" w:sz="0" w:space="0" w:color="auto"/>
        <w:left w:val="none" w:sz="0" w:space="0" w:color="auto"/>
        <w:bottom w:val="none" w:sz="0" w:space="0" w:color="auto"/>
        <w:right w:val="none" w:sz="0" w:space="0" w:color="auto"/>
      </w:divBdr>
    </w:div>
    <w:div w:id="11028800">
      <w:bodyDiv w:val="1"/>
      <w:marLeft w:val="0"/>
      <w:marRight w:val="0"/>
      <w:marTop w:val="0"/>
      <w:marBottom w:val="0"/>
      <w:divBdr>
        <w:top w:val="none" w:sz="0" w:space="0" w:color="auto"/>
        <w:left w:val="none" w:sz="0" w:space="0" w:color="auto"/>
        <w:bottom w:val="none" w:sz="0" w:space="0" w:color="auto"/>
        <w:right w:val="none" w:sz="0" w:space="0" w:color="auto"/>
      </w:divBdr>
    </w:div>
    <w:div w:id="15890805">
      <w:bodyDiv w:val="1"/>
      <w:marLeft w:val="0"/>
      <w:marRight w:val="0"/>
      <w:marTop w:val="0"/>
      <w:marBottom w:val="0"/>
      <w:divBdr>
        <w:top w:val="none" w:sz="0" w:space="0" w:color="auto"/>
        <w:left w:val="none" w:sz="0" w:space="0" w:color="auto"/>
        <w:bottom w:val="none" w:sz="0" w:space="0" w:color="auto"/>
        <w:right w:val="none" w:sz="0" w:space="0" w:color="auto"/>
      </w:divBdr>
    </w:div>
    <w:div w:id="27612145">
      <w:bodyDiv w:val="1"/>
      <w:marLeft w:val="0"/>
      <w:marRight w:val="0"/>
      <w:marTop w:val="0"/>
      <w:marBottom w:val="0"/>
      <w:divBdr>
        <w:top w:val="none" w:sz="0" w:space="0" w:color="auto"/>
        <w:left w:val="none" w:sz="0" w:space="0" w:color="auto"/>
        <w:bottom w:val="none" w:sz="0" w:space="0" w:color="auto"/>
        <w:right w:val="none" w:sz="0" w:space="0" w:color="auto"/>
      </w:divBdr>
    </w:div>
    <w:div w:id="35666429">
      <w:bodyDiv w:val="1"/>
      <w:marLeft w:val="0"/>
      <w:marRight w:val="0"/>
      <w:marTop w:val="0"/>
      <w:marBottom w:val="0"/>
      <w:divBdr>
        <w:top w:val="none" w:sz="0" w:space="0" w:color="auto"/>
        <w:left w:val="none" w:sz="0" w:space="0" w:color="auto"/>
        <w:bottom w:val="none" w:sz="0" w:space="0" w:color="auto"/>
        <w:right w:val="none" w:sz="0" w:space="0" w:color="auto"/>
      </w:divBdr>
    </w:div>
    <w:div w:id="57022840">
      <w:bodyDiv w:val="1"/>
      <w:marLeft w:val="0"/>
      <w:marRight w:val="0"/>
      <w:marTop w:val="0"/>
      <w:marBottom w:val="0"/>
      <w:divBdr>
        <w:top w:val="none" w:sz="0" w:space="0" w:color="auto"/>
        <w:left w:val="none" w:sz="0" w:space="0" w:color="auto"/>
        <w:bottom w:val="none" w:sz="0" w:space="0" w:color="auto"/>
        <w:right w:val="none" w:sz="0" w:space="0" w:color="auto"/>
      </w:divBdr>
    </w:div>
    <w:div w:id="77486768">
      <w:bodyDiv w:val="1"/>
      <w:marLeft w:val="0"/>
      <w:marRight w:val="0"/>
      <w:marTop w:val="0"/>
      <w:marBottom w:val="0"/>
      <w:divBdr>
        <w:top w:val="none" w:sz="0" w:space="0" w:color="auto"/>
        <w:left w:val="none" w:sz="0" w:space="0" w:color="auto"/>
        <w:bottom w:val="none" w:sz="0" w:space="0" w:color="auto"/>
        <w:right w:val="none" w:sz="0" w:space="0" w:color="auto"/>
      </w:divBdr>
    </w:div>
    <w:div w:id="97255583">
      <w:bodyDiv w:val="1"/>
      <w:marLeft w:val="0"/>
      <w:marRight w:val="0"/>
      <w:marTop w:val="0"/>
      <w:marBottom w:val="0"/>
      <w:divBdr>
        <w:top w:val="none" w:sz="0" w:space="0" w:color="auto"/>
        <w:left w:val="none" w:sz="0" w:space="0" w:color="auto"/>
        <w:bottom w:val="none" w:sz="0" w:space="0" w:color="auto"/>
        <w:right w:val="none" w:sz="0" w:space="0" w:color="auto"/>
      </w:divBdr>
    </w:div>
    <w:div w:id="149836504">
      <w:bodyDiv w:val="1"/>
      <w:marLeft w:val="0"/>
      <w:marRight w:val="0"/>
      <w:marTop w:val="0"/>
      <w:marBottom w:val="0"/>
      <w:divBdr>
        <w:top w:val="none" w:sz="0" w:space="0" w:color="auto"/>
        <w:left w:val="none" w:sz="0" w:space="0" w:color="auto"/>
        <w:bottom w:val="none" w:sz="0" w:space="0" w:color="auto"/>
        <w:right w:val="none" w:sz="0" w:space="0" w:color="auto"/>
      </w:divBdr>
    </w:div>
    <w:div w:id="151333046">
      <w:bodyDiv w:val="1"/>
      <w:marLeft w:val="0"/>
      <w:marRight w:val="0"/>
      <w:marTop w:val="0"/>
      <w:marBottom w:val="0"/>
      <w:divBdr>
        <w:top w:val="none" w:sz="0" w:space="0" w:color="auto"/>
        <w:left w:val="none" w:sz="0" w:space="0" w:color="auto"/>
        <w:bottom w:val="none" w:sz="0" w:space="0" w:color="auto"/>
        <w:right w:val="none" w:sz="0" w:space="0" w:color="auto"/>
      </w:divBdr>
    </w:div>
    <w:div w:id="155151796">
      <w:bodyDiv w:val="1"/>
      <w:marLeft w:val="0"/>
      <w:marRight w:val="0"/>
      <w:marTop w:val="0"/>
      <w:marBottom w:val="0"/>
      <w:divBdr>
        <w:top w:val="none" w:sz="0" w:space="0" w:color="auto"/>
        <w:left w:val="none" w:sz="0" w:space="0" w:color="auto"/>
        <w:bottom w:val="none" w:sz="0" w:space="0" w:color="auto"/>
        <w:right w:val="none" w:sz="0" w:space="0" w:color="auto"/>
      </w:divBdr>
    </w:div>
    <w:div w:id="156463323">
      <w:bodyDiv w:val="1"/>
      <w:marLeft w:val="0"/>
      <w:marRight w:val="0"/>
      <w:marTop w:val="0"/>
      <w:marBottom w:val="0"/>
      <w:divBdr>
        <w:top w:val="none" w:sz="0" w:space="0" w:color="auto"/>
        <w:left w:val="none" w:sz="0" w:space="0" w:color="auto"/>
        <w:bottom w:val="none" w:sz="0" w:space="0" w:color="auto"/>
        <w:right w:val="none" w:sz="0" w:space="0" w:color="auto"/>
      </w:divBdr>
    </w:div>
    <w:div w:id="172375473">
      <w:bodyDiv w:val="1"/>
      <w:marLeft w:val="0"/>
      <w:marRight w:val="0"/>
      <w:marTop w:val="0"/>
      <w:marBottom w:val="0"/>
      <w:divBdr>
        <w:top w:val="none" w:sz="0" w:space="0" w:color="auto"/>
        <w:left w:val="none" w:sz="0" w:space="0" w:color="auto"/>
        <w:bottom w:val="none" w:sz="0" w:space="0" w:color="auto"/>
        <w:right w:val="none" w:sz="0" w:space="0" w:color="auto"/>
      </w:divBdr>
    </w:div>
    <w:div w:id="197358965">
      <w:bodyDiv w:val="1"/>
      <w:marLeft w:val="0"/>
      <w:marRight w:val="0"/>
      <w:marTop w:val="0"/>
      <w:marBottom w:val="0"/>
      <w:divBdr>
        <w:top w:val="none" w:sz="0" w:space="0" w:color="auto"/>
        <w:left w:val="none" w:sz="0" w:space="0" w:color="auto"/>
        <w:bottom w:val="none" w:sz="0" w:space="0" w:color="auto"/>
        <w:right w:val="none" w:sz="0" w:space="0" w:color="auto"/>
      </w:divBdr>
    </w:div>
    <w:div w:id="206453035">
      <w:bodyDiv w:val="1"/>
      <w:marLeft w:val="0"/>
      <w:marRight w:val="0"/>
      <w:marTop w:val="0"/>
      <w:marBottom w:val="0"/>
      <w:divBdr>
        <w:top w:val="none" w:sz="0" w:space="0" w:color="auto"/>
        <w:left w:val="none" w:sz="0" w:space="0" w:color="auto"/>
        <w:bottom w:val="none" w:sz="0" w:space="0" w:color="auto"/>
        <w:right w:val="none" w:sz="0" w:space="0" w:color="auto"/>
      </w:divBdr>
    </w:div>
    <w:div w:id="219289448">
      <w:bodyDiv w:val="1"/>
      <w:marLeft w:val="0"/>
      <w:marRight w:val="0"/>
      <w:marTop w:val="0"/>
      <w:marBottom w:val="0"/>
      <w:divBdr>
        <w:top w:val="none" w:sz="0" w:space="0" w:color="auto"/>
        <w:left w:val="none" w:sz="0" w:space="0" w:color="auto"/>
        <w:bottom w:val="none" w:sz="0" w:space="0" w:color="auto"/>
        <w:right w:val="none" w:sz="0" w:space="0" w:color="auto"/>
      </w:divBdr>
    </w:div>
    <w:div w:id="225380236">
      <w:bodyDiv w:val="1"/>
      <w:marLeft w:val="0"/>
      <w:marRight w:val="0"/>
      <w:marTop w:val="0"/>
      <w:marBottom w:val="0"/>
      <w:divBdr>
        <w:top w:val="none" w:sz="0" w:space="0" w:color="auto"/>
        <w:left w:val="none" w:sz="0" w:space="0" w:color="auto"/>
        <w:bottom w:val="none" w:sz="0" w:space="0" w:color="auto"/>
        <w:right w:val="none" w:sz="0" w:space="0" w:color="auto"/>
      </w:divBdr>
    </w:div>
    <w:div w:id="225923335">
      <w:bodyDiv w:val="1"/>
      <w:marLeft w:val="0"/>
      <w:marRight w:val="0"/>
      <w:marTop w:val="0"/>
      <w:marBottom w:val="0"/>
      <w:divBdr>
        <w:top w:val="none" w:sz="0" w:space="0" w:color="auto"/>
        <w:left w:val="none" w:sz="0" w:space="0" w:color="auto"/>
        <w:bottom w:val="none" w:sz="0" w:space="0" w:color="auto"/>
        <w:right w:val="none" w:sz="0" w:space="0" w:color="auto"/>
      </w:divBdr>
    </w:div>
    <w:div w:id="241842623">
      <w:bodyDiv w:val="1"/>
      <w:marLeft w:val="0"/>
      <w:marRight w:val="0"/>
      <w:marTop w:val="0"/>
      <w:marBottom w:val="0"/>
      <w:divBdr>
        <w:top w:val="none" w:sz="0" w:space="0" w:color="auto"/>
        <w:left w:val="none" w:sz="0" w:space="0" w:color="auto"/>
        <w:bottom w:val="none" w:sz="0" w:space="0" w:color="auto"/>
        <w:right w:val="none" w:sz="0" w:space="0" w:color="auto"/>
      </w:divBdr>
    </w:div>
    <w:div w:id="244606457">
      <w:bodyDiv w:val="1"/>
      <w:marLeft w:val="0"/>
      <w:marRight w:val="0"/>
      <w:marTop w:val="0"/>
      <w:marBottom w:val="0"/>
      <w:divBdr>
        <w:top w:val="none" w:sz="0" w:space="0" w:color="auto"/>
        <w:left w:val="none" w:sz="0" w:space="0" w:color="auto"/>
        <w:bottom w:val="none" w:sz="0" w:space="0" w:color="auto"/>
        <w:right w:val="none" w:sz="0" w:space="0" w:color="auto"/>
      </w:divBdr>
    </w:div>
    <w:div w:id="267588475">
      <w:bodyDiv w:val="1"/>
      <w:marLeft w:val="0"/>
      <w:marRight w:val="0"/>
      <w:marTop w:val="0"/>
      <w:marBottom w:val="0"/>
      <w:divBdr>
        <w:top w:val="none" w:sz="0" w:space="0" w:color="auto"/>
        <w:left w:val="none" w:sz="0" w:space="0" w:color="auto"/>
        <w:bottom w:val="none" w:sz="0" w:space="0" w:color="auto"/>
        <w:right w:val="none" w:sz="0" w:space="0" w:color="auto"/>
      </w:divBdr>
    </w:div>
    <w:div w:id="287667207">
      <w:bodyDiv w:val="1"/>
      <w:marLeft w:val="0"/>
      <w:marRight w:val="0"/>
      <w:marTop w:val="0"/>
      <w:marBottom w:val="0"/>
      <w:divBdr>
        <w:top w:val="none" w:sz="0" w:space="0" w:color="auto"/>
        <w:left w:val="none" w:sz="0" w:space="0" w:color="auto"/>
        <w:bottom w:val="none" w:sz="0" w:space="0" w:color="auto"/>
        <w:right w:val="none" w:sz="0" w:space="0" w:color="auto"/>
      </w:divBdr>
    </w:div>
    <w:div w:id="316156405">
      <w:bodyDiv w:val="1"/>
      <w:marLeft w:val="0"/>
      <w:marRight w:val="0"/>
      <w:marTop w:val="0"/>
      <w:marBottom w:val="0"/>
      <w:divBdr>
        <w:top w:val="none" w:sz="0" w:space="0" w:color="auto"/>
        <w:left w:val="none" w:sz="0" w:space="0" w:color="auto"/>
        <w:bottom w:val="none" w:sz="0" w:space="0" w:color="auto"/>
        <w:right w:val="none" w:sz="0" w:space="0" w:color="auto"/>
      </w:divBdr>
    </w:div>
    <w:div w:id="340594371">
      <w:bodyDiv w:val="1"/>
      <w:marLeft w:val="0"/>
      <w:marRight w:val="0"/>
      <w:marTop w:val="0"/>
      <w:marBottom w:val="0"/>
      <w:divBdr>
        <w:top w:val="none" w:sz="0" w:space="0" w:color="auto"/>
        <w:left w:val="none" w:sz="0" w:space="0" w:color="auto"/>
        <w:bottom w:val="none" w:sz="0" w:space="0" w:color="auto"/>
        <w:right w:val="none" w:sz="0" w:space="0" w:color="auto"/>
      </w:divBdr>
    </w:div>
    <w:div w:id="346979563">
      <w:bodyDiv w:val="1"/>
      <w:marLeft w:val="0"/>
      <w:marRight w:val="0"/>
      <w:marTop w:val="0"/>
      <w:marBottom w:val="0"/>
      <w:divBdr>
        <w:top w:val="none" w:sz="0" w:space="0" w:color="auto"/>
        <w:left w:val="none" w:sz="0" w:space="0" w:color="auto"/>
        <w:bottom w:val="none" w:sz="0" w:space="0" w:color="auto"/>
        <w:right w:val="none" w:sz="0" w:space="0" w:color="auto"/>
      </w:divBdr>
    </w:div>
    <w:div w:id="350298237">
      <w:bodyDiv w:val="1"/>
      <w:marLeft w:val="0"/>
      <w:marRight w:val="0"/>
      <w:marTop w:val="0"/>
      <w:marBottom w:val="0"/>
      <w:divBdr>
        <w:top w:val="none" w:sz="0" w:space="0" w:color="auto"/>
        <w:left w:val="none" w:sz="0" w:space="0" w:color="auto"/>
        <w:bottom w:val="none" w:sz="0" w:space="0" w:color="auto"/>
        <w:right w:val="none" w:sz="0" w:space="0" w:color="auto"/>
      </w:divBdr>
    </w:div>
    <w:div w:id="376587908">
      <w:bodyDiv w:val="1"/>
      <w:marLeft w:val="0"/>
      <w:marRight w:val="0"/>
      <w:marTop w:val="0"/>
      <w:marBottom w:val="0"/>
      <w:divBdr>
        <w:top w:val="none" w:sz="0" w:space="0" w:color="auto"/>
        <w:left w:val="none" w:sz="0" w:space="0" w:color="auto"/>
        <w:bottom w:val="none" w:sz="0" w:space="0" w:color="auto"/>
        <w:right w:val="none" w:sz="0" w:space="0" w:color="auto"/>
      </w:divBdr>
    </w:div>
    <w:div w:id="400369304">
      <w:bodyDiv w:val="1"/>
      <w:marLeft w:val="0"/>
      <w:marRight w:val="0"/>
      <w:marTop w:val="0"/>
      <w:marBottom w:val="0"/>
      <w:divBdr>
        <w:top w:val="none" w:sz="0" w:space="0" w:color="auto"/>
        <w:left w:val="none" w:sz="0" w:space="0" w:color="auto"/>
        <w:bottom w:val="none" w:sz="0" w:space="0" w:color="auto"/>
        <w:right w:val="none" w:sz="0" w:space="0" w:color="auto"/>
      </w:divBdr>
    </w:div>
    <w:div w:id="402332903">
      <w:bodyDiv w:val="1"/>
      <w:marLeft w:val="0"/>
      <w:marRight w:val="0"/>
      <w:marTop w:val="0"/>
      <w:marBottom w:val="0"/>
      <w:divBdr>
        <w:top w:val="none" w:sz="0" w:space="0" w:color="auto"/>
        <w:left w:val="none" w:sz="0" w:space="0" w:color="auto"/>
        <w:bottom w:val="none" w:sz="0" w:space="0" w:color="auto"/>
        <w:right w:val="none" w:sz="0" w:space="0" w:color="auto"/>
      </w:divBdr>
    </w:div>
    <w:div w:id="423304107">
      <w:bodyDiv w:val="1"/>
      <w:marLeft w:val="0"/>
      <w:marRight w:val="0"/>
      <w:marTop w:val="0"/>
      <w:marBottom w:val="0"/>
      <w:divBdr>
        <w:top w:val="none" w:sz="0" w:space="0" w:color="auto"/>
        <w:left w:val="none" w:sz="0" w:space="0" w:color="auto"/>
        <w:bottom w:val="none" w:sz="0" w:space="0" w:color="auto"/>
        <w:right w:val="none" w:sz="0" w:space="0" w:color="auto"/>
      </w:divBdr>
    </w:div>
    <w:div w:id="439376150">
      <w:bodyDiv w:val="1"/>
      <w:marLeft w:val="0"/>
      <w:marRight w:val="0"/>
      <w:marTop w:val="0"/>
      <w:marBottom w:val="0"/>
      <w:divBdr>
        <w:top w:val="none" w:sz="0" w:space="0" w:color="auto"/>
        <w:left w:val="none" w:sz="0" w:space="0" w:color="auto"/>
        <w:bottom w:val="none" w:sz="0" w:space="0" w:color="auto"/>
        <w:right w:val="none" w:sz="0" w:space="0" w:color="auto"/>
      </w:divBdr>
    </w:div>
    <w:div w:id="482162633">
      <w:bodyDiv w:val="1"/>
      <w:marLeft w:val="0"/>
      <w:marRight w:val="0"/>
      <w:marTop w:val="0"/>
      <w:marBottom w:val="0"/>
      <w:divBdr>
        <w:top w:val="none" w:sz="0" w:space="0" w:color="auto"/>
        <w:left w:val="none" w:sz="0" w:space="0" w:color="auto"/>
        <w:bottom w:val="none" w:sz="0" w:space="0" w:color="auto"/>
        <w:right w:val="none" w:sz="0" w:space="0" w:color="auto"/>
      </w:divBdr>
    </w:div>
    <w:div w:id="490173149">
      <w:bodyDiv w:val="1"/>
      <w:marLeft w:val="0"/>
      <w:marRight w:val="0"/>
      <w:marTop w:val="0"/>
      <w:marBottom w:val="0"/>
      <w:divBdr>
        <w:top w:val="none" w:sz="0" w:space="0" w:color="auto"/>
        <w:left w:val="none" w:sz="0" w:space="0" w:color="auto"/>
        <w:bottom w:val="none" w:sz="0" w:space="0" w:color="auto"/>
        <w:right w:val="none" w:sz="0" w:space="0" w:color="auto"/>
      </w:divBdr>
    </w:div>
    <w:div w:id="490635235">
      <w:bodyDiv w:val="1"/>
      <w:marLeft w:val="0"/>
      <w:marRight w:val="0"/>
      <w:marTop w:val="0"/>
      <w:marBottom w:val="0"/>
      <w:divBdr>
        <w:top w:val="none" w:sz="0" w:space="0" w:color="auto"/>
        <w:left w:val="none" w:sz="0" w:space="0" w:color="auto"/>
        <w:bottom w:val="none" w:sz="0" w:space="0" w:color="auto"/>
        <w:right w:val="none" w:sz="0" w:space="0" w:color="auto"/>
      </w:divBdr>
    </w:div>
    <w:div w:id="506677214">
      <w:bodyDiv w:val="1"/>
      <w:marLeft w:val="0"/>
      <w:marRight w:val="0"/>
      <w:marTop w:val="0"/>
      <w:marBottom w:val="0"/>
      <w:divBdr>
        <w:top w:val="none" w:sz="0" w:space="0" w:color="auto"/>
        <w:left w:val="none" w:sz="0" w:space="0" w:color="auto"/>
        <w:bottom w:val="none" w:sz="0" w:space="0" w:color="auto"/>
        <w:right w:val="none" w:sz="0" w:space="0" w:color="auto"/>
      </w:divBdr>
    </w:div>
    <w:div w:id="515921642">
      <w:bodyDiv w:val="1"/>
      <w:marLeft w:val="0"/>
      <w:marRight w:val="0"/>
      <w:marTop w:val="0"/>
      <w:marBottom w:val="0"/>
      <w:divBdr>
        <w:top w:val="none" w:sz="0" w:space="0" w:color="auto"/>
        <w:left w:val="none" w:sz="0" w:space="0" w:color="auto"/>
        <w:bottom w:val="none" w:sz="0" w:space="0" w:color="auto"/>
        <w:right w:val="none" w:sz="0" w:space="0" w:color="auto"/>
      </w:divBdr>
    </w:div>
    <w:div w:id="539365451">
      <w:bodyDiv w:val="1"/>
      <w:marLeft w:val="0"/>
      <w:marRight w:val="0"/>
      <w:marTop w:val="0"/>
      <w:marBottom w:val="0"/>
      <w:divBdr>
        <w:top w:val="none" w:sz="0" w:space="0" w:color="auto"/>
        <w:left w:val="none" w:sz="0" w:space="0" w:color="auto"/>
        <w:bottom w:val="none" w:sz="0" w:space="0" w:color="auto"/>
        <w:right w:val="none" w:sz="0" w:space="0" w:color="auto"/>
      </w:divBdr>
    </w:div>
    <w:div w:id="543054624">
      <w:bodyDiv w:val="1"/>
      <w:marLeft w:val="0"/>
      <w:marRight w:val="0"/>
      <w:marTop w:val="0"/>
      <w:marBottom w:val="0"/>
      <w:divBdr>
        <w:top w:val="none" w:sz="0" w:space="0" w:color="auto"/>
        <w:left w:val="none" w:sz="0" w:space="0" w:color="auto"/>
        <w:bottom w:val="none" w:sz="0" w:space="0" w:color="auto"/>
        <w:right w:val="none" w:sz="0" w:space="0" w:color="auto"/>
      </w:divBdr>
    </w:div>
    <w:div w:id="552470452">
      <w:bodyDiv w:val="1"/>
      <w:marLeft w:val="0"/>
      <w:marRight w:val="0"/>
      <w:marTop w:val="0"/>
      <w:marBottom w:val="0"/>
      <w:divBdr>
        <w:top w:val="none" w:sz="0" w:space="0" w:color="auto"/>
        <w:left w:val="none" w:sz="0" w:space="0" w:color="auto"/>
        <w:bottom w:val="none" w:sz="0" w:space="0" w:color="auto"/>
        <w:right w:val="none" w:sz="0" w:space="0" w:color="auto"/>
      </w:divBdr>
    </w:div>
    <w:div w:id="575945227">
      <w:bodyDiv w:val="1"/>
      <w:marLeft w:val="0"/>
      <w:marRight w:val="0"/>
      <w:marTop w:val="0"/>
      <w:marBottom w:val="0"/>
      <w:divBdr>
        <w:top w:val="none" w:sz="0" w:space="0" w:color="auto"/>
        <w:left w:val="none" w:sz="0" w:space="0" w:color="auto"/>
        <w:bottom w:val="none" w:sz="0" w:space="0" w:color="auto"/>
        <w:right w:val="none" w:sz="0" w:space="0" w:color="auto"/>
      </w:divBdr>
    </w:div>
    <w:div w:id="582646443">
      <w:bodyDiv w:val="1"/>
      <w:marLeft w:val="0"/>
      <w:marRight w:val="0"/>
      <w:marTop w:val="0"/>
      <w:marBottom w:val="0"/>
      <w:divBdr>
        <w:top w:val="none" w:sz="0" w:space="0" w:color="auto"/>
        <w:left w:val="none" w:sz="0" w:space="0" w:color="auto"/>
        <w:bottom w:val="none" w:sz="0" w:space="0" w:color="auto"/>
        <w:right w:val="none" w:sz="0" w:space="0" w:color="auto"/>
      </w:divBdr>
    </w:div>
    <w:div w:id="613943054">
      <w:bodyDiv w:val="1"/>
      <w:marLeft w:val="0"/>
      <w:marRight w:val="0"/>
      <w:marTop w:val="0"/>
      <w:marBottom w:val="0"/>
      <w:divBdr>
        <w:top w:val="none" w:sz="0" w:space="0" w:color="auto"/>
        <w:left w:val="none" w:sz="0" w:space="0" w:color="auto"/>
        <w:bottom w:val="none" w:sz="0" w:space="0" w:color="auto"/>
        <w:right w:val="none" w:sz="0" w:space="0" w:color="auto"/>
      </w:divBdr>
    </w:div>
    <w:div w:id="657003429">
      <w:bodyDiv w:val="1"/>
      <w:marLeft w:val="0"/>
      <w:marRight w:val="0"/>
      <w:marTop w:val="0"/>
      <w:marBottom w:val="0"/>
      <w:divBdr>
        <w:top w:val="none" w:sz="0" w:space="0" w:color="auto"/>
        <w:left w:val="none" w:sz="0" w:space="0" w:color="auto"/>
        <w:bottom w:val="none" w:sz="0" w:space="0" w:color="auto"/>
        <w:right w:val="none" w:sz="0" w:space="0" w:color="auto"/>
      </w:divBdr>
    </w:div>
    <w:div w:id="658967456">
      <w:bodyDiv w:val="1"/>
      <w:marLeft w:val="0"/>
      <w:marRight w:val="0"/>
      <w:marTop w:val="0"/>
      <w:marBottom w:val="0"/>
      <w:divBdr>
        <w:top w:val="none" w:sz="0" w:space="0" w:color="auto"/>
        <w:left w:val="none" w:sz="0" w:space="0" w:color="auto"/>
        <w:bottom w:val="none" w:sz="0" w:space="0" w:color="auto"/>
        <w:right w:val="none" w:sz="0" w:space="0" w:color="auto"/>
      </w:divBdr>
    </w:div>
    <w:div w:id="673730990">
      <w:bodyDiv w:val="1"/>
      <w:marLeft w:val="0"/>
      <w:marRight w:val="0"/>
      <w:marTop w:val="0"/>
      <w:marBottom w:val="0"/>
      <w:divBdr>
        <w:top w:val="none" w:sz="0" w:space="0" w:color="auto"/>
        <w:left w:val="none" w:sz="0" w:space="0" w:color="auto"/>
        <w:bottom w:val="none" w:sz="0" w:space="0" w:color="auto"/>
        <w:right w:val="none" w:sz="0" w:space="0" w:color="auto"/>
      </w:divBdr>
    </w:div>
    <w:div w:id="694237011">
      <w:bodyDiv w:val="1"/>
      <w:marLeft w:val="0"/>
      <w:marRight w:val="0"/>
      <w:marTop w:val="0"/>
      <w:marBottom w:val="0"/>
      <w:divBdr>
        <w:top w:val="none" w:sz="0" w:space="0" w:color="auto"/>
        <w:left w:val="none" w:sz="0" w:space="0" w:color="auto"/>
        <w:bottom w:val="none" w:sz="0" w:space="0" w:color="auto"/>
        <w:right w:val="none" w:sz="0" w:space="0" w:color="auto"/>
      </w:divBdr>
    </w:div>
    <w:div w:id="700059669">
      <w:bodyDiv w:val="1"/>
      <w:marLeft w:val="0"/>
      <w:marRight w:val="0"/>
      <w:marTop w:val="0"/>
      <w:marBottom w:val="0"/>
      <w:divBdr>
        <w:top w:val="none" w:sz="0" w:space="0" w:color="auto"/>
        <w:left w:val="none" w:sz="0" w:space="0" w:color="auto"/>
        <w:bottom w:val="none" w:sz="0" w:space="0" w:color="auto"/>
        <w:right w:val="none" w:sz="0" w:space="0" w:color="auto"/>
      </w:divBdr>
    </w:div>
    <w:div w:id="712802214">
      <w:bodyDiv w:val="1"/>
      <w:marLeft w:val="0"/>
      <w:marRight w:val="0"/>
      <w:marTop w:val="0"/>
      <w:marBottom w:val="0"/>
      <w:divBdr>
        <w:top w:val="none" w:sz="0" w:space="0" w:color="auto"/>
        <w:left w:val="none" w:sz="0" w:space="0" w:color="auto"/>
        <w:bottom w:val="none" w:sz="0" w:space="0" w:color="auto"/>
        <w:right w:val="none" w:sz="0" w:space="0" w:color="auto"/>
      </w:divBdr>
    </w:div>
    <w:div w:id="754862551">
      <w:bodyDiv w:val="1"/>
      <w:marLeft w:val="0"/>
      <w:marRight w:val="0"/>
      <w:marTop w:val="0"/>
      <w:marBottom w:val="0"/>
      <w:divBdr>
        <w:top w:val="none" w:sz="0" w:space="0" w:color="auto"/>
        <w:left w:val="none" w:sz="0" w:space="0" w:color="auto"/>
        <w:bottom w:val="none" w:sz="0" w:space="0" w:color="auto"/>
        <w:right w:val="none" w:sz="0" w:space="0" w:color="auto"/>
      </w:divBdr>
    </w:div>
    <w:div w:id="755564757">
      <w:bodyDiv w:val="1"/>
      <w:marLeft w:val="0"/>
      <w:marRight w:val="0"/>
      <w:marTop w:val="0"/>
      <w:marBottom w:val="0"/>
      <w:divBdr>
        <w:top w:val="none" w:sz="0" w:space="0" w:color="auto"/>
        <w:left w:val="none" w:sz="0" w:space="0" w:color="auto"/>
        <w:bottom w:val="none" w:sz="0" w:space="0" w:color="auto"/>
        <w:right w:val="none" w:sz="0" w:space="0" w:color="auto"/>
      </w:divBdr>
    </w:div>
    <w:div w:id="782918879">
      <w:bodyDiv w:val="1"/>
      <w:marLeft w:val="0"/>
      <w:marRight w:val="0"/>
      <w:marTop w:val="0"/>
      <w:marBottom w:val="0"/>
      <w:divBdr>
        <w:top w:val="none" w:sz="0" w:space="0" w:color="auto"/>
        <w:left w:val="none" w:sz="0" w:space="0" w:color="auto"/>
        <w:bottom w:val="none" w:sz="0" w:space="0" w:color="auto"/>
        <w:right w:val="none" w:sz="0" w:space="0" w:color="auto"/>
      </w:divBdr>
    </w:div>
    <w:div w:id="787049818">
      <w:bodyDiv w:val="1"/>
      <w:marLeft w:val="0"/>
      <w:marRight w:val="0"/>
      <w:marTop w:val="0"/>
      <w:marBottom w:val="0"/>
      <w:divBdr>
        <w:top w:val="none" w:sz="0" w:space="0" w:color="auto"/>
        <w:left w:val="none" w:sz="0" w:space="0" w:color="auto"/>
        <w:bottom w:val="none" w:sz="0" w:space="0" w:color="auto"/>
        <w:right w:val="none" w:sz="0" w:space="0" w:color="auto"/>
      </w:divBdr>
    </w:div>
    <w:div w:id="804273645">
      <w:bodyDiv w:val="1"/>
      <w:marLeft w:val="0"/>
      <w:marRight w:val="0"/>
      <w:marTop w:val="0"/>
      <w:marBottom w:val="0"/>
      <w:divBdr>
        <w:top w:val="none" w:sz="0" w:space="0" w:color="auto"/>
        <w:left w:val="none" w:sz="0" w:space="0" w:color="auto"/>
        <w:bottom w:val="none" w:sz="0" w:space="0" w:color="auto"/>
        <w:right w:val="none" w:sz="0" w:space="0" w:color="auto"/>
      </w:divBdr>
    </w:div>
    <w:div w:id="825785599">
      <w:bodyDiv w:val="1"/>
      <w:marLeft w:val="0"/>
      <w:marRight w:val="0"/>
      <w:marTop w:val="0"/>
      <w:marBottom w:val="0"/>
      <w:divBdr>
        <w:top w:val="none" w:sz="0" w:space="0" w:color="auto"/>
        <w:left w:val="none" w:sz="0" w:space="0" w:color="auto"/>
        <w:bottom w:val="none" w:sz="0" w:space="0" w:color="auto"/>
        <w:right w:val="none" w:sz="0" w:space="0" w:color="auto"/>
      </w:divBdr>
    </w:div>
    <w:div w:id="917396796">
      <w:bodyDiv w:val="1"/>
      <w:marLeft w:val="0"/>
      <w:marRight w:val="0"/>
      <w:marTop w:val="0"/>
      <w:marBottom w:val="0"/>
      <w:divBdr>
        <w:top w:val="none" w:sz="0" w:space="0" w:color="auto"/>
        <w:left w:val="none" w:sz="0" w:space="0" w:color="auto"/>
        <w:bottom w:val="none" w:sz="0" w:space="0" w:color="auto"/>
        <w:right w:val="none" w:sz="0" w:space="0" w:color="auto"/>
      </w:divBdr>
    </w:div>
    <w:div w:id="917641059">
      <w:bodyDiv w:val="1"/>
      <w:marLeft w:val="0"/>
      <w:marRight w:val="0"/>
      <w:marTop w:val="0"/>
      <w:marBottom w:val="0"/>
      <w:divBdr>
        <w:top w:val="none" w:sz="0" w:space="0" w:color="auto"/>
        <w:left w:val="none" w:sz="0" w:space="0" w:color="auto"/>
        <w:bottom w:val="none" w:sz="0" w:space="0" w:color="auto"/>
        <w:right w:val="none" w:sz="0" w:space="0" w:color="auto"/>
      </w:divBdr>
    </w:div>
    <w:div w:id="922027995">
      <w:bodyDiv w:val="1"/>
      <w:marLeft w:val="0"/>
      <w:marRight w:val="0"/>
      <w:marTop w:val="0"/>
      <w:marBottom w:val="0"/>
      <w:divBdr>
        <w:top w:val="none" w:sz="0" w:space="0" w:color="auto"/>
        <w:left w:val="none" w:sz="0" w:space="0" w:color="auto"/>
        <w:bottom w:val="none" w:sz="0" w:space="0" w:color="auto"/>
        <w:right w:val="none" w:sz="0" w:space="0" w:color="auto"/>
      </w:divBdr>
    </w:div>
    <w:div w:id="955019836">
      <w:bodyDiv w:val="1"/>
      <w:marLeft w:val="0"/>
      <w:marRight w:val="0"/>
      <w:marTop w:val="0"/>
      <w:marBottom w:val="0"/>
      <w:divBdr>
        <w:top w:val="none" w:sz="0" w:space="0" w:color="auto"/>
        <w:left w:val="none" w:sz="0" w:space="0" w:color="auto"/>
        <w:bottom w:val="none" w:sz="0" w:space="0" w:color="auto"/>
        <w:right w:val="none" w:sz="0" w:space="0" w:color="auto"/>
      </w:divBdr>
    </w:div>
    <w:div w:id="977228202">
      <w:bodyDiv w:val="1"/>
      <w:marLeft w:val="0"/>
      <w:marRight w:val="0"/>
      <w:marTop w:val="0"/>
      <w:marBottom w:val="0"/>
      <w:divBdr>
        <w:top w:val="none" w:sz="0" w:space="0" w:color="auto"/>
        <w:left w:val="none" w:sz="0" w:space="0" w:color="auto"/>
        <w:bottom w:val="none" w:sz="0" w:space="0" w:color="auto"/>
        <w:right w:val="none" w:sz="0" w:space="0" w:color="auto"/>
      </w:divBdr>
    </w:div>
    <w:div w:id="985431089">
      <w:bodyDiv w:val="1"/>
      <w:marLeft w:val="0"/>
      <w:marRight w:val="0"/>
      <w:marTop w:val="0"/>
      <w:marBottom w:val="0"/>
      <w:divBdr>
        <w:top w:val="none" w:sz="0" w:space="0" w:color="auto"/>
        <w:left w:val="none" w:sz="0" w:space="0" w:color="auto"/>
        <w:bottom w:val="none" w:sz="0" w:space="0" w:color="auto"/>
        <w:right w:val="none" w:sz="0" w:space="0" w:color="auto"/>
      </w:divBdr>
    </w:div>
    <w:div w:id="1028488059">
      <w:bodyDiv w:val="1"/>
      <w:marLeft w:val="0"/>
      <w:marRight w:val="0"/>
      <w:marTop w:val="0"/>
      <w:marBottom w:val="0"/>
      <w:divBdr>
        <w:top w:val="none" w:sz="0" w:space="0" w:color="auto"/>
        <w:left w:val="none" w:sz="0" w:space="0" w:color="auto"/>
        <w:bottom w:val="none" w:sz="0" w:space="0" w:color="auto"/>
        <w:right w:val="none" w:sz="0" w:space="0" w:color="auto"/>
      </w:divBdr>
    </w:div>
    <w:div w:id="1076591547">
      <w:bodyDiv w:val="1"/>
      <w:marLeft w:val="0"/>
      <w:marRight w:val="0"/>
      <w:marTop w:val="0"/>
      <w:marBottom w:val="0"/>
      <w:divBdr>
        <w:top w:val="none" w:sz="0" w:space="0" w:color="auto"/>
        <w:left w:val="none" w:sz="0" w:space="0" w:color="auto"/>
        <w:bottom w:val="none" w:sz="0" w:space="0" w:color="auto"/>
        <w:right w:val="none" w:sz="0" w:space="0" w:color="auto"/>
      </w:divBdr>
    </w:div>
    <w:div w:id="1082145833">
      <w:bodyDiv w:val="1"/>
      <w:marLeft w:val="0"/>
      <w:marRight w:val="0"/>
      <w:marTop w:val="0"/>
      <w:marBottom w:val="0"/>
      <w:divBdr>
        <w:top w:val="none" w:sz="0" w:space="0" w:color="auto"/>
        <w:left w:val="none" w:sz="0" w:space="0" w:color="auto"/>
        <w:bottom w:val="none" w:sz="0" w:space="0" w:color="auto"/>
        <w:right w:val="none" w:sz="0" w:space="0" w:color="auto"/>
      </w:divBdr>
    </w:div>
    <w:div w:id="1097215360">
      <w:bodyDiv w:val="1"/>
      <w:marLeft w:val="0"/>
      <w:marRight w:val="0"/>
      <w:marTop w:val="0"/>
      <w:marBottom w:val="0"/>
      <w:divBdr>
        <w:top w:val="none" w:sz="0" w:space="0" w:color="auto"/>
        <w:left w:val="none" w:sz="0" w:space="0" w:color="auto"/>
        <w:bottom w:val="none" w:sz="0" w:space="0" w:color="auto"/>
        <w:right w:val="none" w:sz="0" w:space="0" w:color="auto"/>
      </w:divBdr>
    </w:div>
    <w:div w:id="1112745996">
      <w:bodyDiv w:val="1"/>
      <w:marLeft w:val="0"/>
      <w:marRight w:val="0"/>
      <w:marTop w:val="0"/>
      <w:marBottom w:val="0"/>
      <w:divBdr>
        <w:top w:val="none" w:sz="0" w:space="0" w:color="auto"/>
        <w:left w:val="none" w:sz="0" w:space="0" w:color="auto"/>
        <w:bottom w:val="none" w:sz="0" w:space="0" w:color="auto"/>
        <w:right w:val="none" w:sz="0" w:space="0" w:color="auto"/>
      </w:divBdr>
    </w:div>
    <w:div w:id="1140995155">
      <w:bodyDiv w:val="1"/>
      <w:marLeft w:val="0"/>
      <w:marRight w:val="0"/>
      <w:marTop w:val="0"/>
      <w:marBottom w:val="0"/>
      <w:divBdr>
        <w:top w:val="none" w:sz="0" w:space="0" w:color="auto"/>
        <w:left w:val="none" w:sz="0" w:space="0" w:color="auto"/>
        <w:bottom w:val="none" w:sz="0" w:space="0" w:color="auto"/>
        <w:right w:val="none" w:sz="0" w:space="0" w:color="auto"/>
      </w:divBdr>
    </w:div>
    <w:div w:id="1157956150">
      <w:bodyDiv w:val="1"/>
      <w:marLeft w:val="0"/>
      <w:marRight w:val="0"/>
      <w:marTop w:val="0"/>
      <w:marBottom w:val="0"/>
      <w:divBdr>
        <w:top w:val="none" w:sz="0" w:space="0" w:color="auto"/>
        <w:left w:val="none" w:sz="0" w:space="0" w:color="auto"/>
        <w:bottom w:val="none" w:sz="0" w:space="0" w:color="auto"/>
        <w:right w:val="none" w:sz="0" w:space="0" w:color="auto"/>
      </w:divBdr>
    </w:div>
    <w:div w:id="1159882879">
      <w:bodyDiv w:val="1"/>
      <w:marLeft w:val="0"/>
      <w:marRight w:val="0"/>
      <w:marTop w:val="0"/>
      <w:marBottom w:val="0"/>
      <w:divBdr>
        <w:top w:val="none" w:sz="0" w:space="0" w:color="auto"/>
        <w:left w:val="none" w:sz="0" w:space="0" w:color="auto"/>
        <w:bottom w:val="none" w:sz="0" w:space="0" w:color="auto"/>
        <w:right w:val="none" w:sz="0" w:space="0" w:color="auto"/>
      </w:divBdr>
    </w:div>
    <w:div w:id="1183857023">
      <w:bodyDiv w:val="1"/>
      <w:marLeft w:val="0"/>
      <w:marRight w:val="0"/>
      <w:marTop w:val="0"/>
      <w:marBottom w:val="0"/>
      <w:divBdr>
        <w:top w:val="none" w:sz="0" w:space="0" w:color="auto"/>
        <w:left w:val="none" w:sz="0" w:space="0" w:color="auto"/>
        <w:bottom w:val="none" w:sz="0" w:space="0" w:color="auto"/>
        <w:right w:val="none" w:sz="0" w:space="0" w:color="auto"/>
      </w:divBdr>
    </w:div>
    <w:div w:id="1232303858">
      <w:bodyDiv w:val="1"/>
      <w:marLeft w:val="0"/>
      <w:marRight w:val="0"/>
      <w:marTop w:val="0"/>
      <w:marBottom w:val="0"/>
      <w:divBdr>
        <w:top w:val="none" w:sz="0" w:space="0" w:color="auto"/>
        <w:left w:val="none" w:sz="0" w:space="0" w:color="auto"/>
        <w:bottom w:val="none" w:sz="0" w:space="0" w:color="auto"/>
        <w:right w:val="none" w:sz="0" w:space="0" w:color="auto"/>
      </w:divBdr>
    </w:div>
    <w:div w:id="1271280150">
      <w:bodyDiv w:val="1"/>
      <w:marLeft w:val="0"/>
      <w:marRight w:val="0"/>
      <w:marTop w:val="0"/>
      <w:marBottom w:val="0"/>
      <w:divBdr>
        <w:top w:val="none" w:sz="0" w:space="0" w:color="auto"/>
        <w:left w:val="none" w:sz="0" w:space="0" w:color="auto"/>
        <w:bottom w:val="none" w:sz="0" w:space="0" w:color="auto"/>
        <w:right w:val="none" w:sz="0" w:space="0" w:color="auto"/>
      </w:divBdr>
    </w:div>
    <w:div w:id="1288396282">
      <w:bodyDiv w:val="1"/>
      <w:marLeft w:val="0"/>
      <w:marRight w:val="0"/>
      <w:marTop w:val="0"/>
      <w:marBottom w:val="0"/>
      <w:divBdr>
        <w:top w:val="none" w:sz="0" w:space="0" w:color="auto"/>
        <w:left w:val="none" w:sz="0" w:space="0" w:color="auto"/>
        <w:bottom w:val="none" w:sz="0" w:space="0" w:color="auto"/>
        <w:right w:val="none" w:sz="0" w:space="0" w:color="auto"/>
      </w:divBdr>
    </w:div>
    <w:div w:id="1302229804">
      <w:bodyDiv w:val="1"/>
      <w:marLeft w:val="0"/>
      <w:marRight w:val="0"/>
      <w:marTop w:val="0"/>
      <w:marBottom w:val="0"/>
      <w:divBdr>
        <w:top w:val="none" w:sz="0" w:space="0" w:color="auto"/>
        <w:left w:val="none" w:sz="0" w:space="0" w:color="auto"/>
        <w:bottom w:val="none" w:sz="0" w:space="0" w:color="auto"/>
        <w:right w:val="none" w:sz="0" w:space="0" w:color="auto"/>
      </w:divBdr>
    </w:div>
    <w:div w:id="1330794918">
      <w:bodyDiv w:val="1"/>
      <w:marLeft w:val="0"/>
      <w:marRight w:val="0"/>
      <w:marTop w:val="0"/>
      <w:marBottom w:val="0"/>
      <w:divBdr>
        <w:top w:val="none" w:sz="0" w:space="0" w:color="auto"/>
        <w:left w:val="none" w:sz="0" w:space="0" w:color="auto"/>
        <w:bottom w:val="none" w:sz="0" w:space="0" w:color="auto"/>
        <w:right w:val="none" w:sz="0" w:space="0" w:color="auto"/>
      </w:divBdr>
    </w:div>
    <w:div w:id="1336567449">
      <w:bodyDiv w:val="1"/>
      <w:marLeft w:val="0"/>
      <w:marRight w:val="0"/>
      <w:marTop w:val="0"/>
      <w:marBottom w:val="0"/>
      <w:divBdr>
        <w:top w:val="none" w:sz="0" w:space="0" w:color="auto"/>
        <w:left w:val="none" w:sz="0" w:space="0" w:color="auto"/>
        <w:bottom w:val="none" w:sz="0" w:space="0" w:color="auto"/>
        <w:right w:val="none" w:sz="0" w:space="0" w:color="auto"/>
      </w:divBdr>
    </w:div>
    <w:div w:id="1369456468">
      <w:bodyDiv w:val="1"/>
      <w:marLeft w:val="0"/>
      <w:marRight w:val="0"/>
      <w:marTop w:val="0"/>
      <w:marBottom w:val="0"/>
      <w:divBdr>
        <w:top w:val="none" w:sz="0" w:space="0" w:color="auto"/>
        <w:left w:val="none" w:sz="0" w:space="0" w:color="auto"/>
        <w:bottom w:val="none" w:sz="0" w:space="0" w:color="auto"/>
        <w:right w:val="none" w:sz="0" w:space="0" w:color="auto"/>
      </w:divBdr>
    </w:div>
    <w:div w:id="1414471832">
      <w:bodyDiv w:val="1"/>
      <w:marLeft w:val="0"/>
      <w:marRight w:val="0"/>
      <w:marTop w:val="0"/>
      <w:marBottom w:val="0"/>
      <w:divBdr>
        <w:top w:val="none" w:sz="0" w:space="0" w:color="auto"/>
        <w:left w:val="none" w:sz="0" w:space="0" w:color="auto"/>
        <w:bottom w:val="none" w:sz="0" w:space="0" w:color="auto"/>
        <w:right w:val="none" w:sz="0" w:space="0" w:color="auto"/>
      </w:divBdr>
    </w:div>
    <w:div w:id="1434353474">
      <w:bodyDiv w:val="1"/>
      <w:marLeft w:val="0"/>
      <w:marRight w:val="0"/>
      <w:marTop w:val="0"/>
      <w:marBottom w:val="0"/>
      <w:divBdr>
        <w:top w:val="none" w:sz="0" w:space="0" w:color="auto"/>
        <w:left w:val="none" w:sz="0" w:space="0" w:color="auto"/>
        <w:bottom w:val="none" w:sz="0" w:space="0" w:color="auto"/>
        <w:right w:val="none" w:sz="0" w:space="0" w:color="auto"/>
      </w:divBdr>
    </w:div>
    <w:div w:id="1453674258">
      <w:bodyDiv w:val="1"/>
      <w:marLeft w:val="0"/>
      <w:marRight w:val="0"/>
      <w:marTop w:val="0"/>
      <w:marBottom w:val="0"/>
      <w:divBdr>
        <w:top w:val="none" w:sz="0" w:space="0" w:color="auto"/>
        <w:left w:val="none" w:sz="0" w:space="0" w:color="auto"/>
        <w:bottom w:val="none" w:sz="0" w:space="0" w:color="auto"/>
        <w:right w:val="none" w:sz="0" w:space="0" w:color="auto"/>
      </w:divBdr>
    </w:div>
    <w:div w:id="1456407548">
      <w:bodyDiv w:val="1"/>
      <w:marLeft w:val="0"/>
      <w:marRight w:val="0"/>
      <w:marTop w:val="0"/>
      <w:marBottom w:val="0"/>
      <w:divBdr>
        <w:top w:val="none" w:sz="0" w:space="0" w:color="auto"/>
        <w:left w:val="none" w:sz="0" w:space="0" w:color="auto"/>
        <w:bottom w:val="none" w:sz="0" w:space="0" w:color="auto"/>
        <w:right w:val="none" w:sz="0" w:space="0" w:color="auto"/>
      </w:divBdr>
    </w:div>
    <w:div w:id="1479767570">
      <w:bodyDiv w:val="1"/>
      <w:marLeft w:val="0"/>
      <w:marRight w:val="0"/>
      <w:marTop w:val="0"/>
      <w:marBottom w:val="0"/>
      <w:divBdr>
        <w:top w:val="none" w:sz="0" w:space="0" w:color="auto"/>
        <w:left w:val="none" w:sz="0" w:space="0" w:color="auto"/>
        <w:bottom w:val="none" w:sz="0" w:space="0" w:color="auto"/>
        <w:right w:val="none" w:sz="0" w:space="0" w:color="auto"/>
      </w:divBdr>
    </w:div>
    <w:div w:id="1503622448">
      <w:bodyDiv w:val="1"/>
      <w:marLeft w:val="0"/>
      <w:marRight w:val="0"/>
      <w:marTop w:val="0"/>
      <w:marBottom w:val="0"/>
      <w:divBdr>
        <w:top w:val="none" w:sz="0" w:space="0" w:color="auto"/>
        <w:left w:val="none" w:sz="0" w:space="0" w:color="auto"/>
        <w:bottom w:val="none" w:sz="0" w:space="0" w:color="auto"/>
        <w:right w:val="none" w:sz="0" w:space="0" w:color="auto"/>
      </w:divBdr>
    </w:div>
    <w:div w:id="1505784160">
      <w:bodyDiv w:val="1"/>
      <w:marLeft w:val="0"/>
      <w:marRight w:val="0"/>
      <w:marTop w:val="0"/>
      <w:marBottom w:val="0"/>
      <w:divBdr>
        <w:top w:val="none" w:sz="0" w:space="0" w:color="auto"/>
        <w:left w:val="none" w:sz="0" w:space="0" w:color="auto"/>
        <w:bottom w:val="none" w:sz="0" w:space="0" w:color="auto"/>
        <w:right w:val="none" w:sz="0" w:space="0" w:color="auto"/>
      </w:divBdr>
    </w:div>
    <w:div w:id="1513031432">
      <w:bodyDiv w:val="1"/>
      <w:marLeft w:val="0"/>
      <w:marRight w:val="0"/>
      <w:marTop w:val="0"/>
      <w:marBottom w:val="0"/>
      <w:divBdr>
        <w:top w:val="none" w:sz="0" w:space="0" w:color="auto"/>
        <w:left w:val="none" w:sz="0" w:space="0" w:color="auto"/>
        <w:bottom w:val="none" w:sz="0" w:space="0" w:color="auto"/>
        <w:right w:val="none" w:sz="0" w:space="0" w:color="auto"/>
      </w:divBdr>
    </w:div>
    <w:div w:id="1530951289">
      <w:bodyDiv w:val="1"/>
      <w:marLeft w:val="0"/>
      <w:marRight w:val="0"/>
      <w:marTop w:val="0"/>
      <w:marBottom w:val="0"/>
      <w:divBdr>
        <w:top w:val="none" w:sz="0" w:space="0" w:color="auto"/>
        <w:left w:val="none" w:sz="0" w:space="0" w:color="auto"/>
        <w:bottom w:val="none" w:sz="0" w:space="0" w:color="auto"/>
        <w:right w:val="none" w:sz="0" w:space="0" w:color="auto"/>
      </w:divBdr>
    </w:div>
    <w:div w:id="1561667673">
      <w:bodyDiv w:val="1"/>
      <w:marLeft w:val="0"/>
      <w:marRight w:val="0"/>
      <w:marTop w:val="0"/>
      <w:marBottom w:val="0"/>
      <w:divBdr>
        <w:top w:val="none" w:sz="0" w:space="0" w:color="auto"/>
        <w:left w:val="none" w:sz="0" w:space="0" w:color="auto"/>
        <w:bottom w:val="none" w:sz="0" w:space="0" w:color="auto"/>
        <w:right w:val="none" w:sz="0" w:space="0" w:color="auto"/>
      </w:divBdr>
    </w:div>
    <w:div w:id="1587612171">
      <w:bodyDiv w:val="1"/>
      <w:marLeft w:val="0"/>
      <w:marRight w:val="0"/>
      <w:marTop w:val="0"/>
      <w:marBottom w:val="0"/>
      <w:divBdr>
        <w:top w:val="none" w:sz="0" w:space="0" w:color="auto"/>
        <w:left w:val="none" w:sz="0" w:space="0" w:color="auto"/>
        <w:bottom w:val="none" w:sz="0" w:space="0" w:color="auto"/>
        <w:right w:val="none" w:sz="0" w:space="0" w:color="auto"/>
      </w:divBdr>
    </w:div>
    <w:div w:id="1597202641">
      <w:bodyDiv w:val="1"/>
      <w:marLeft w:val="0"/>
      <w:marRight w:val="0"/>
      <w:marTop w:val="0"/>
      <w:marBottom w:val="0"/>
      <w:divBdr>
        <w:top w:val="none" w:sz="0" w:space="0" w:color="auto"/>
        <w:left w:val="none" w:sz="0" w:space="0" w:color="auto"/>
        <w:bottom w:val="none" w:sz="0" w:space="0" w:color="auto"/>
        <w:right w:val="none" w:sz="0" w:space="0" w:color="auto"/>
      </w:divBdr>
    </w:div>
    <w:div w:id="1611623888">
      <w:bodyDiv w:val="1"/>
      <w:marLeft w:val="0"/>
      <w:marRight w:val="0"/>
      <w:marTop w:val="0"/>
      <w:marBottom w:val="0"/>
      <w:divBdr>
        <w:top w:val="none" w:sz="0" w:space="0" w:color="auto"/>
        <w:left w:val="none" w:sz="0" w:space="0" w:color="auto"/>
        <w:bottom w:val="none" w:sz="0" w:space="0" w:color="auto"/>
        <w:right w:val="none" w:sz="0" w:space="0" w:color="auto"/>
      </w:divBdr>
    </w:div>
    <w:div w:id="1617591740">
      <w:bodyDiv w:val="1"/>
      <w:marLeft w:val="0"/>
      <w:marRight w:val="0"/>
      <w:marTop w:val="0"/>
      <w:marBottom w:val="0"/>
      <w:divBdr>
        <w:top w:val="none" w:sz="0" w:space="0" w:color="auto"/>
        <w:left w:val="none" w:sz="0" w:space="0" w:color="auto"/>
        <w:bottom w:val="none" w:sz="0" w:space="0" w:color="auto"/>
        <w:right w:val="none" w:sz="0" w:space="0" w:color="auto"/>
      </w:divBdr>
    </w:div>
    <w:div w:id="1624657332">
      <w:bodyDiv w:val="1"/>
      <w:marLeft w:val="0"/>
      <w:marRight w:val="0"/>
      <w:marTop w:val="0"/>
      <w:marBottom w:val="0"/>
      <w:divBdr>
        <w:top w:val="none" w:sz="0" w:space="0" w:color="auto"/>
        <w:left w:val="none" w:sz="0" w:space="0" w:color="auto"/>
        <w:bottom w:val="none" w:sz="0" w:space="0" w:color="auto"/>
        <w:right w:val="none" w:sz="0" w:space="0" w:color="auto"/>
      </w:divBdr>
    </w:div>
    <w:div w:id="1636138066">
      <w:bodyDiv w:val="1"/>
      <w:marLeft w:val="0"/>
      <w:marRight w:val="0"/>
      <w:marTop w:val="0"/>
      <w:marBottom w:val="0"/>
      <w:divBdr>
        <w:top w:val="none" w:sz="0" w:space="0" w:color="auto"/>
        <w:left w:val="none" w:sz="0" w:space="0" w:color="auto"/>
        <w:bottom w:val="none" w:sz="0" w:space="0" w:color="auto"/>
        <w:right w:val="none" w:sz="0" w:space="0" w:color="auto"/>
      </w:divBdr>
    </w:div>
    <w:div w:id="1657807500">
      <w:bodyDiv w:val="1"/>
      <w:marLeft w:val="0"/>
      <w:marRight w:val="0"/>
      <w:marTop w:val="0"/>
      <w:marBottom w:val="0"/>
      <w:divBdr>
        <w:top w:val="none" w:sz="0" w:space="0" w:color="auto"/>
        <w:left w:val="none" w:sz="0" w:space="0" w:color="auto"/>
        <w:bottom w:val="none" w:sz="0" w:space="0" w:color="auto"/>
        <w:right w:val="none" w:sz="0" w:space="0" w:color="auto"/>
      </w:divBdr>
    </w:div>
    <w:div w:id="1670281494">
      <w:bodyDiv w:val="1"/>
      <w:marLeft w:val="0"/>
      <w:marRight w:val="0"/>
      <w:marTop w:val="0"/>
      <w:marBottom w:val="0"/>
      <w:divBdr>
        <w:top w:val="none" w:sz="0" w:space="0" w:color="auto"/>
        <w:left w:val="none" w:sz="0" w:space="0" w:color="auto"/>
        <w:bottom w:val="none" w:sz="0" w:space="0" w:color="auto"/>
        <w:right w:val="none" w:sz="0" w:space="0" w:color="auto"/>
      </w:divBdr>
    </w:div>
    <w:div w:id="1672830518">
      <w:bodyDiv w:val="1"/>
      <w:marLeft w:val="0"/>
      <w:marRight w:val="0"/>
      <w:marTop w:val="0"/>
      <w:marBottom w:val="0"/>
      <w:divBdr>
        <w:top w:val="none" w:sz="0" w:space="0" w:color="auto"/>
        <w:left w:val="none" w:sz="0" w:space="0" w:color="auto"/>
        <w:bottom w:val="none" w:sz="0" w:space="0" w:color="auto"/>
        <w:right w:val="none" w:sz="0" w:space="0" w:color="auto"/>
      </w:divBdr>
    </w:div>
    <w:div w:id="1673725689">
      <w:bodyDiv w:val="1"/>
      <w:marLeft w:val="0"/>
      <w:marRight w:val="0"/>
      <w:marTop w:val="0"/>
      <w:marBottom w:val="0"/>
      <w:divBdr>
        <w:top w:val="none" w:sz="0" w:space="0" w:color="auto"/>
        <w:left w:val="none" w:sz="0" w:space="0" w:color="auto"/>
        <w:bottom w:val="none" w:sz="0" w:space="0" w:color="auto"/>
        <w:right w:val="none" w:sz="0" w:space="0" w:color="auto"/>
      </w:divBdr>
    </w:div>
    <w:div w:id="1684283103">
      <w:bodyDiv w:val="1"/>
      <w:marLeft w:val="0"/>
      <w:marRight w:val="0"/>
      <w:marTop w:val="0"/>
      <w:marBottom w:val="0"/>
      <w:divBdr>
        <w:top w:val="none" w:sz="0" w:space="0" w:color="auto"/>
        <w:left w:val="none" w:sz="0" w:space="0" w:color="auto"/>
        <w:bottom w:val="none" w:sz="0" w:space="0" w:color="auto"/>
        <w:right w:val="none" w:sz="0" w:space="0" w:color="auto"/>
      </w:divBdr>
    </w:div>
    <w:div w:id="1690258375">
      <w:bodyDiv w:val="1"/>
      <w:marLeft w:val="0"/>
      <w:marRight w:val="0"/>
      <w:marTop w:val="0"/>
      <w:marBottom w:val="0"/>
      <w:divBdr>
        <w:top w:val="none" w:sz="0" w:space="0" w:color="auto"/>
        <w:left w:val="none" w:sz="0" w:space="0" w:color="auto"/>
        <w:bottom w:val="none" w:sz="0" w:space="0" w:color="auto"/>
        <w:right w:val="none" w:sz="0" w:space="0" w:color="auto"/>
      </w:divBdr>
    </w:div>
    <w:div w:id="1699349914">
      <w:bodyDiv w:val="1"/>
      <w:marLeft w:val="0"/>
      <w:marRight w:val="0"/>
      <w:marTop w:val="0"/>
      <w:marBottom w:val="0"/>
      <w:divBdr>
        <w:top w:val="none" w:sz="0" w:space="0" w:color="auto"/>
        <w:left w:val="none" w:sz="0" w:space="0" w:color="auto"/>
        <w:bottom w:val="none" w:sz="0" w:space="0" w:color="auto"/>
        <w:right w:val="none" w:sz="0" w:space="0" w:color="auto"/>
      </w:divBdr>
    </w:div>
    <w:div w:id="1710295300">
      <w:bodyDiv w:val="1"/>
      <w:marLeft w:val="0"/>
      <w:marRight w:val="0"/>
      <w:marTop w:val="0"/>
      <w:marBottom w:val="0"/>
      <w:divBdr>
        <w:top w:val="none" w:sz="0" w:space="0" w:color="auto"/>
        <w:left w:val="none" w:sz="0" w:space="0" w:color="auto"/>
        <w:bottom w:val="none" w:sz="0" w:space="0" w:color="auto"/>
        <w:right w:val="none" w:sz="0" w:space="0" w:color="auto"/>
      </w:divBdr>
    </w:div>
    <w:div w:id="1711607706">
      <w:bodyDiv w:val="1"/>
      <w:marLeft w:val="0"/>
      <w:marRight w:val="0"/>
      <w:marTop w:val="0"/>
      <w:marBottom w:val="0"/>
      <w:divBdr>
        <w:top w:val="none" w:sz="0" w:space="0" w:color="auto"/>
        <w:left w:val="none" w:sz="0" w:space="0" w:color="auto"/>
        <w:bottom w:val="none" w:sz="0" w:space="0" w:color="auto"/>
        <w:right w:val="none" w:sz="0" w:space="0" w:color="auto"/>
      </w:divBdr>
    </w:div>
    <w:div w:id="1764182529">
      <w:bodyDiv w:val="1"/>
      <w:marLeft w:val="0"/>
      <w:marRight w:val="0"/>
      <w:marTop w:val="0"/>
      <w:marBottom w:val="0"/>
      <w:divBdr>
        <w:top w:val="none" w:sz="0" w:space="0" w:color="auto"/>
        <w:left w:val="none" w:sz="0" w:space="0" w:color="auto"/>
        <w:bottom w:val="none" w:sz="0" w:space="0" w:color="auto"/>
        <w:right w:val="none" w:sz="0" w:space="0" w:color="auto"/>
      </w:divBdr>
    </w:div>
    <w:div w:id="1771272251">
      <w:bodyDiv w:val="1"/>
      <w:marLeft w:val="0"/>
      <w:marRight w:val="0"/>
      <w:marTop w:val="0"/>
      <w:marBottom w:val="0"/>
      <w:divBdr>
        <w:top w:val="none" w:sz="0" w:space="0" w:color="auto"/>
        <w:left w:val="none" w:sz="0" w:space="0" w:color="auto"/>
        <w:bottom w:val="none" w:sz="0" w:space="0" w:color="auto"/>
        <w:right w:val="none" w:sz="0" w:space="0" w:color="auto"/>
      </w:divBdr>
    </w:div>
    <w:div w:id="1799831593">
      <w:bodyDiv w:val="1"/>
      <w:marLeft w:val="0"/>
      <w:marRight w:val="0"/>
      <w:marTop w:val="0"/>
      <w:marBottom w:val="0"/>
      <w:divBdr>
        <w:top w:val="none" w:sz="0" w:space="0" w:color="auto"/>
        <w:left w:val="none" w:sz="0" w:space="0" w:color="auto"/>
        <w:bottom w:val="none" w:sz="0" w:space="0" w:color="auto"/>
        <w:right w:val="none" w:sz="0" w:space="0" w:color="auto"/>
      </w:divBdr>
    </w:div>
    <w:div w:id="1802188845">
      <w:bodyDiv w:val="1"/>
      <w:marLeft w:val="0"/>
      <w:marRight w:val="0"/>
      <w:marTop w:val="0"/>
      <w:marBottom w:val="0"/>
      <w:divBdr>
        <w:top w:val="none" w:sz="0" w:space="0" w:color="auto"/>
        <w:left w:val="none" w:sz="0" w:space="0" w:color="auto"/>
        <w:bottom w:val="none" w:sz="0" w:space="0" w:color="auto"/>
        <w:right w:val="none" w:sz="0" w:space="0" w:color="auto"/>
      </w:divBdr>
    </w:div>
    <w:div w:id="1840928774">
      <w:bodyDiv w:val="1"/>
      <w:marLeft w:val="0"/>
      <w:marRight w:val="0"/>
      <w:marTop w:val="0"/>
      <w:marBottom w:val="0"/>
      <w:divBdr>
        <w:top w:val="none" w:sz="0" w:space="0" w:color="auto"/>
        <w:left w:val="none" w:sz="0" w:space="0" w:color="auto"/>
        <w:bottom w:val="none" w:sz="0" w:space="0" w:color="auto"/>
        <w:right w:val="none" w:sz="0" w:space="0" w:color="auto"/>
      </w:divBdr>
    </w:div>
    <w:div w:id="1847750616">
      <w:bodyDiv w:val="1"/>
      <w:marLeft w:val="0"/>
      <w:marRight w:val="0"/>
      <w:marTop w:val="0"/>
      <w:marBottom w:val="0"/>
      <w:divBdr>
        <w:top w:val="none" w:sz="0" w:space="0" w:color="auto"/>
        <w:left w:val="none" w:sz="0" w:space="0" w:color="auto"/>
        <w:bottom w:val="none" w:sz="0" w:space="0" w:color="auto"/>
        <w:right w:val="none" w:sz="0" w:space="0" w:color="auto"/>
      </w:divBdr>
    </w:div>
    <w:div w:id="1896698306">
      <w:bodyDiv w:val="1"/>
      <w:marLeft w:val="0"/>
      <w:marRight w:val="0"/>
      <w:marTop w:val="0"/>
      <w:marBottom w:val="0"/>
      <w:divBdr>
        <w:top w:val="none" w:sz="0" w:space="0" w:color="auto"/>
        <w:left w:val="none" w:sz="0" w:space="0" w:color="auto"/>
        <w:bottom w:val="none" w:sz="0" w:space="0" w:color="auto"/>
        <w:right w:val="none" w:sz="0" w:space="0" w:color="auto"/>
      </w:divBdr>
    </w:div>
    <w:div w:id="1903590449">
      <w:bodyDiv w:val="1"/>
      <w:marLeft w:val="0"/>
      <w:marRight w:val="0"/>
      <w:marTop w:val="0"/>
      <w:marBottom w:val="0"/>
      <w:divBdr>
        <w:top w:val="none" w:sz="0" w:space="0" w:color="auto"/>
        <w:left w:val="none" w:sz="0" w:space="0" w:color="auto"/>
        <w:bottom w:val="none" w:sz="0" w:space="0" w:color="auto"/>
        <w:right w:val="none" w:sz="0" w:space="0" w:color="auto"/>
      </w:divBdr>
    </w:div>
    <w:div w:id="1909799178">
      <w:bodyDiv w:val="1"/>
      <w:marLeft w:val="0"/>
      <w:marRight w:val="0"/>
      <w:marTop w:val="0"/>
      <w:marBottom w:val="0"/>
      <w:divBdr>
        <w:top w:val="none" w:sz="0" w:space="0" w:color="auto"/>
        <w:left w:val="none" w:sz="0" w:space="0" w:color="auto"/>
        <w:bottom w:val="none" w:sz="0" w:space="0" w:color="auto"/>
        <w:right w:val="none" w:sz="0" w:space="0" w:color="auto"/>
      </w:divBdr>
    </w:div>
    <w:div w:id="1926955740">
      <w:bodyDiv w:val="1"/>
      <w:marLeft w:val="0"/>
      <w:marRight w:val="0"/>
      <w:marTop w:val="0"/>
      <w:marBottom w:val="0"/>
      <w:divBdr>
        <w:top w:val="none" w:sz="0" w:space="0" w:color="auto"/>
        <w:left w:val="none" w:sz="0" w:space="0" w:color="auto"/>
        <w:bottom w:val="none" w:sz="0" w:space="0" w:color="auto"/>
        <w:right w:val="none" w:sz="0" w:space="0" w:color="auto"/>
      </w:divBdr>
    </w:div>
    <w:div w:id="1930691745">
      <w:bodyDiv w:val="1"/>
      <w:marLeft w:val="0"/>
      <w:marRight w:val="0"/>
      <w:marTop w:val="0"/>
      <w:marBottom w:val="0"/>
      <w:divBdr>
        <w:top w:val="none" w:sz="0" w:space="0" w:color="auto"/>
        <w:left w:val="none" w:sz="0" w:space="0" w:color="auto"/>
        <w:bottom w:val="none" w:sz="0" w:space="0" w:color="auto"/>
        <w:right w:val="none" w:sz="0" w:space="0" w:color="auto"/>
      </w:divBdr>
    </w:div>
    <w:div w:id="1941831763">
      <w:bodyDiv w:val="1"/>
      <w:marLeft w:val="0"/>
      <w:marRight w:val="0"/>
      <w:marTop w:val="0"/>
      <w:marBottom w:val="0"/>
      <w:divBdr>
        <w:top w:val="none" w:sz="0" w:space="0" w:color="auto"/>
        <w:left w:val="none" w:sz="0" w:space="0" w:color="auto"/>
        <w:bottom w:val="none" w:sz="0" w:space="0" w:color="auto"/>
        <w:right w:val="none" w:sz="0" w:space="0" w:color="auto"/>
      </w:divBdr>
    </w:div>
    <w:div w:id="1954163319">
      <w:bodyDiv w:val="1"/>
      <w:marLeft w:val="0"/>
      <w:marRight w:val="0"/>
      <w:marTop w:val="0"/>
      <w:marBottom w:val="0"/>
      <w:divBdr>
        <w:top w:val="none" w:sz="0" w:space="0" w:color="auto"/>
        <w:left w:val="none" w:sz="0" w:space="0" w:color="auto"/>
        <w:bottom w:val="none" w:sz="0" w:space="0" w:color="auto"/>
        <w:right w:val="none" w:sz="0" w:space="0" w:color="auto"/>
      </w:divBdr>
    </w:div>
    <w:div w:id="1976181574">
      <w:bodyDiv w:val="1"/>
      <w:marLeft w:val="0"/>
      <w:marRight w:val="0"/>
      <w:marTop w:val="0"/>
      <w:marBottom w:val="0"/>
      <w:divBdr>
        <w:top w:val="none" w:sz="0" w:space="0" w:color="auto"/>
        <w:left w:val="none" w:sz="0" w:space="0" w:color="auto"/>
        <w:bottom w:val="none" w:sz="0" w:space="0" w:color="auto"/>
        <w:right w:val="none" w:sz="0" w:space="0" w:color="auto"/>
      </w:divBdr>
    </w:div>
    <w:div w:id="1993367503">
      <w:bodyDiv w:val="1"/>
      <w:marLeft w:val="0"/>
      <w:marRight w:val="0"/>
      <w:marTop w:val="0"/>
      <w:marBottom w:val="0"/>
      <w:divBdr>
        <w:top w:val="none" w:sz="0" w:space="0" w:color="auto"/>
        <w:left w:val="none" w:sz="0" w:space="0" w:color="auto"/>
        <w:bottom w:val="none" w:sz="0" w:space="0" w:color="auto"/>
        <w:right w:val="none" w:sz="0" w:space="0" w:color="auto"/>
      </w:divBdr>
    </w:div>
    <w:div w:id="2005939148">
      <w:bodyDiv w:val="1"/>
      <w:marLeft w:val="0"/>
      <w:marRight w:val="0"/>
      <w:marTop w:val="0"/>
      <w:marBottom w:val="0"/>
      <w:divBdr>
        <w:top w:val="none" w:sz="0" w:space="0" w:color="auto"/>
        <w:left w:val="none" w:sz="0" w:space="0" w:color="auto"/>
        <w:bottom w:val="none" w:sz="0" w:space="0" w:color="auto"/>
        <w:right w:val="none" w:sz="0" w:space="0" w:color="auto"/>
      </w:divBdr>
    </w:div>
    <w:div w:id="2023622378">
      <w:bodyDiv w:val="1"/>
      <w:marLeft w:val="0"/>
      <w:marRight w:val="0"/>
      <w:marTop w:val="0"/>
      <w:marBottom w:val="0"/>
      <w:divBdr>
        <w:top w:val="none" w:sz="0" w:space="0" w:color="auto"/>
        <w:left w:val="none" w:sz="0" w:space="0" w:color="auto"/>
        <w:bottom w:val="none" w:sz="0" w:space="0" w:color="auto"/>
        <w:right w:val="none" w:sz="0" w:space="0" w:color="auto"/>
      </w:divBdr>
    </w:div>
    <w:div w:id="2028562235">
      <w:bodyDiv w:val="1"/>
      <w:marLeft w:val="0"/>
      <w:marRight w:val="0"/>
      <w:marTop w:val="0"/>
      <w:marBottom w:val="0"/>
      <w:divBdr>
        <w:top w:val="none" w:sz="0" w:space="0" w:color="auto"/>
        <w:left w:val="none" w:sz="0" w:space="0" w:color="auto"/>
        <w:bottom w:val="none" w:sz="0" w:space="0" w:color="auto"/>
        <w:right w:val="none" w:sz="0" w:space="0" w:color="auto"/>
      </w:divBdr>
    </w:div>
    <w:div w:id="2060132402">
      <w:bodyDiv w:val="1"/>
      <w:marLeft w:val="0"/>
      <w:marRight w:val="0"/>
      <w:marTop w:val="0"/>
      <w:marBottom w:val="0"/>
      <w:divBdr>
        <w:top w:val="none" w:sz="0" w:space="0" w:color="auto"/>
        <w:left w:val="none" w:sz="0" w:space="0" w:color="auto"/>
        <w:bottom w:val="none" w:sz="0" w:space="0" w:color="auto"/>
        <w:right w:val="none" w:sz="0" w:space="0" w:color="auto"/>
      </w:divBdr>
    </w:div>
    <w:div w:id="21428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frastructure-ni.gov.uk/consultations/dfi-draft-budget-2022-25-equality-impact-assessment-consultation" TargetMode="External"/><Relationship Id="rId18" Type="http://schemas.openxmlformats.org/officeDocument/2006/relationships/hyperlink" Target="https://www.infrastructure-ni.gov.uk/consultations/dfi-draft-budget-2022-25-equality-impact-assessment-consultation" TargetMode="External"/><Relationship Id="rId26" Type="http://schemas.openxmlformats.org/officeDocument/2006/relationships/hyperlink" Target="https://www.infrastructure-ni.gov.uk/consultations/dfi-draft-budget-2022-25-equality-impact-assessment-consultatio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frastructure-ni.gov.uk/consultations/dfi-draft-budget-2022-25-equality-impact-assessment-consultation" TargetMode="External"/><Relationship Id="rId34" Type="http://schemas.openxmlformats.org/officeDocument/2006/relationships/hyperlink" Target="mailto:lgpdconsultations@communities-ni.gov.uk" TargetMode="External"/><Relationship Id="rId7" Type="http://schemas.openxmlformats.org/officeDocument/2006/relationships/endnotes" Target="endnotes.xml"/><Relationship Id="rId12" Type="http://schemas.openxmlformats.org/officeDocument/2006/relationships/hyperlink" Target="https://www.infrastructure-ni.gov.uk/consultations/dfi-draft-budget-2022-25-equality-impact-assessment-consultation" TargetMode="External"/><Relationship Id="rId17" Type="http://schemas.openxmlformats.org/officeDocument/2006/relationships/hyperlink" Target="https://www.infrastructure-ni.gov.uk/consultations/dfi-draft-budget-2022-25-equality-impact-assessment-consultation" TargetMode="External"/><Relationship Id="rId25" Type="http://schemas.openxmlformats.org/officeDocument/2006/relationships/hyperlink" Target="https://www.infrastructure-ni.gov.uk/consultations/dfi-draft-budget-2022-25-equality-impact-assessment-consultation" TargetMode="External"/><Relationship Id="rId33" Type="http://schemas.openxmlformats.org/officeDocument/2006/relationships/hyperlink" Target="https://www.communities-ni.gov.uk/consultations/call-evidence-northern-ireland-councils-remotehybrid-meeting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frastructure-ni.gov.uk/consultations/dfi-draft-budget-2022-25-equality-impact-assessment-consultation" TargetMode="External"/><Relationship Id="rId20" Type="http://schemas.openxmlformats.org/officeDocument/2006/relationships/hyperlink" Target="https://www.infrastructure-ni.gov.uk/consultations/dfi-draft-budget-2022-25-equality-impact-assessment-consultation" TargetMode="External"/><Relationship Id="rId29" Type="http://schemas.openxmlformats.org/officeDocument/2006/relationships/hyperlink" Target="https://consultations.nidirect.gov.uk/doj/call-for-views-dsa-strategy-vawg-strategy-respon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ni.gov.uk/consultations/dfi-draft-budget-2022-25-equality-impact-assessment-consultation" TargetMode="External"/><Relationship Id="rId24" Type="http://schemas.openxmlformats.org/officeDocument/2006/relationships/hyperlink" Target="https://www.infrastructure-ni.gov.uk/consultations/dfi-draft-budget-2022-25-equality-impact-assessment-consultation" TargetMode="External"/><Relationship Id="rId32" Type="http://schemas.openxmlformats.org/officeDocument/2006/relationships/hyperlink" Target="mailto:info@soni.ltd.uk"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nfrastructure-ni.gov.uk/consultations/dfi-draft-budget-2022-25-equality-impact-assessment-consultation" TargetMode="External"/><Relationship Id="rId23" Type="http://schemas.openxmlformats.org/officeDocument/2006/relationships/hyperlink" Target="https://www.infrastructure-ni.gov.uk/consultations/dfi-draft-budget-2022-25-equality-impact-assessment-consultation" TargetMode="External"/><Relationship Id="rId28" Type="http://schemas.openxmlformats.org/officeDocument/2006/relationships/hyperlink" Target="https://www.infrastructure-ni.gov.uk/consultations/dfi-draft-budget-2022-25-equality-impact-assessment-consultation" TargetMode="External"/><Relationship Id="rId36" Type="http://schemas.openxmlformats.org/officeDocument/2006/relationships/image" Target="media/image3.jpeg"/><Relationship Id="rId10" Type="http://schemas.openxmlformats.org/officeDocument/2006/relationships/hyperlink" Target="mailto:Member%20Services%20%3cmemberservices@antrimandnewtownabbey.gov.uk%3e" TargetMode="External"/><Relationship Id="rId19" Type="http://schemas.openxmlformats.org/officeDocument/2006/relationships/hyperlink" Target="https://www.infrastructure-ni.gov.uk/consultations/dfi-draft-budget-2022-25-equality-impact-assessment-consultation" TargetMode="External"/><Relationship Id="rId31" Type="http://schemas.openxmlformats.org/officeDocument/2006/relationships/hyperlink" Target="https://consult.soni.ltd.uk/consultation/draft-transmission-development-plan-northern-ireland-2021-%E2%80%93-203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frastructure-ni.gov.uk/consultations/dfi-draft-budget-2022-25-equality-impact-assessment-consultation" TargetMode="External"/><Relationship Id="rId22" Type="http://schemas.openxmlformats.org/officeDocument/2006/relationships/hyperlink" Target="https://www.infrastructure-ni.gov.uk/consultations/dfi-draft-budget-2022-25-equality-impact-assessment-consultation" TargetMode="External"/><Relationship Id="rId27" Type="http://schemas.openxmlformats.org/officeDocument/2006/relationships/hyperlink" Target="https://www.infrastructure-ni.gov.uk/consultations/dfi-draft-budget-2022-25-equality-impact-assessment-consultation" TargetMode="External"/><Relationship Id="rId30" Type="http://schemas.openxmlformats.org/officeDocument/2006/relationships/hyperlink" Target="mailto:callforviews@justice-ni.gov.uk" TargetMode="External"/><Relationship Id="rId35" Type="http://schemas.openxmlformats.org/officeDocument/2006/relationships/hyperlink" Target="http://www.planning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CDC5-8093-4E76-A9C0-E7560314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5450</Words>
  <Characters>31067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Antrim and Newtownabbey Borough Council</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Boyd</dc:creator>
  <cp:keywords/>
  <dc:description/>
  <cp:lastModifiedBy>Victoria Lisk</cp:lastModifiedBy>
  <cp:revision>3</cp:revision>
  <cp:lastPrinted>2022-01-26T12:15:00Z</cp:lastPrinted>
  <dcterms:created xsi:type="dcterms:W3CDTF">2022-01-28T14:42:00Z</dcterms:created>
  <dcterms:modified xsi:type="dcterms:W3CDTF">2022-01-28T14:51:00Z</dcterms:modified>
</cp:coreProperties>
</file>