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77" w:rsidRPr="00773D2F" w:rsidRDefault="00B74538" w:rsidP="00E37177">
      <w:pPr>
        <w:pStyle w:val="Default"/>
        <w:jc w:val="center"/>
        <w:rPr>
          <w:rFonts w:ascii="Century Gothic" w:hAnsi="Century Gothic"/>
        </w:rPr>
      </w:pPr>
      <w:r w:rsidRPr="00773D2F">
        <w:rPr>
          <w:rFonts w:ascii="Century Gothic" w:hAnsi="Century Gothic"/>
          <w:noProof/>
          <w:lang w:eastAsia="en-GB"/>
        </w:rPr>
        <w:drawing>
          <wp:inline distT="0" distB="0" distL="0" distR="0">
            <wp:extent cx="3905250" cy="1162050"/>
            <wp:effectExtent l="0" t="0" r="0" b="0"/>
            <wp:docPr id="2" name="Picture 2" descr="C:\Users\jclarke\AppData\Local\Microsoft\Windows\Temporary Internet Files\Content.Outlook\T9R0ZC0A\ANBC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larke\AppData\Local\Microsoft\Windows\Temporary Internet Files\Content.Outlook\T9R0ZC0A\ANBC 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0" cy="1162050"/>
                    </a:xfrm>
                    <a:prstGeom prst="rect">
                      <a:avLst/>
                    </a:prstGeom>
                    <a:noFill/>
                    <a:ln>
                      <a:noFill/>
                    </a:ln>
                  </pic:spPr>
                </pic:pic>
              </a:graphicData>
            </a:graphic>
          </wp:inline>
        </w:drawing>
      </w:r>
    </w:p>
    <w:p w:rsidR="00E37177" w:rsidRPr="00773D2F" w:rsidRDefault="00E37177" w:rsidP="00E37177">
      <w:pPr>
        <w:pStyle w:val="Default"/>
        <w:rPr>
          <w:rFonts w:ascii="Century Gothic" w:hAnsi="Century Gothic"/>
        </w:rPr>
      </w:pPr>
    </w:p>
    <w:p w:rsidR="007E3AD7" w:rsidRPr="00773D2F" w:rsidRDefault="007E3AD7" w:rsidP="00E37177">
      <w:pPr>
        <w:pStyle w:val="Default"/>
        <w:rPr>
          <w:rFonts w:ascii="Century Gothic" w:hAnsi="Century Gothic"/>
        </w:rPr>
      </w:pPr>
    </w:p>
    <w:p w:rsidR="00B74538" w:rsidRPr="00773D2F" w:rsidRDefault="00B74538" w:rsidP="00E37177">
      <w:pPr>
        <w:pStyle w:val="Default"/>
        <w:rPr>
          <w:rFonts w:ascii="Century Gothic" w:hAnsi="Century Gothic"/>
        </w:rPr>
      </w:pPr>
    </w:p>
    <w:p w:rsidR="00E37177" w:rsidRPr="00773D2F" w:rsidRDefault="00E37177" w:rsidP="00E37177">
      <w:pPr>
        <w:pStyle w:val="Default"/>
        <w:rPr>
          <w:rFonts w:ascii="Century Gothic" w:hAnsi="Century Gothic"/>
          <w:sz w:val="22"/>
          <w:szCs w:val="22"/>
        </w:rPr>
      </w:pPr>
      <w:r w:rsidRPr="00773D2F">
        <w:rPr>
          <w:rFonts w:ascii="Century Gothic" w:hAnsi="Century Gothic"/>
          <w:b/>
          <w:bCs/>
          <w:sz w:val="22"/>
          <w:szCs w:val="22"/>
        </w:rPr>
        <w:t xml:space="preserve">Guidance for Tenderers </w:t>
      </w:r>
    </w:p>
    <w:p w:rsidR="00E37177" w:rsidRPr="00773D2F" w:rsidRDefault="00E37177" w:rsidP="00E37177">
      <w:pPr>
        <w:pStyle w:val="Default"/>
        <w:rPr>
          <w:rFonts w:ascii="Century Gothic" w:hAnsi="Century Gothic"/>
          <w:sz w:val="22"/>
          <w:szCs w:val="22"/>
        </w:rPr>
      </w:pPr>
      <w:r w:rsidRPr="00773D2F">
        <w:rPr>
          <w:rFonts w:ascii="Century Gothic" w:hAnsi="Century Gothic"/>
          <w:sz w:val="22"/>
          <w:szCs w:val="22"/>
        </w:rPr>
        <w:t>Submitting a tender or quotation to the Council can at times appear to be a daunting and challenging process, but we have listed below some suggestions which may help you improve your chances of being s</w:t>
      </w:r>
      <w:r w:rsidR="00B74538" w:rsidRPr="00773D2F">
        <w:rPr>
          <w:rFonts w:ascii="Century Gothic" w:hAnsi="Century Gothic"/>
          <w:sz w:val="22"/>
          <w:szCs w:val="22"/>
        </w:rPr>
        <w:t xml:space="preserve">uccessful with your next </w:t>
      </w:r>
      <w:r w:rsidRPr="00773D2F">
        <w:rPr>
          <w:rFonts w:ascii="Century Gothic" w:hAnsi="Century Gothic"/>
          <w:sz w:val="22"/>
          <w:szCs w:val="22"/>
        </w:rPr>
        <w:t xml:space="preserve">application: </w:t>
      </w:r>
    </w:p>
    <w:p w:rsidR="00BF7EB8" w:rsidRPr="00773D2F" w:rsidRDefault="00BF7EB8" w:rsidP="00E37177">
      <w:pPr>
        <w:pStyle w:val="Default"/>
        <w:rPr>
          <w:rFonts w:ascii="Century Gothic" w:hAnsi="Century Gothic"/>
          <w:sz w:val="22"/>
          <w:szCs w:val="22"/>
        </w:rPr>
      </w:pPr>
    </w:p>
    <w:p w:rsidR="00E37177" w:rsidRPr="00773D2F" w:rsidRDefault="00E37177" w:rsidP="00BF7EB8">
      <w:pPr>
        <w:pStyle w:val="Default"/>
        <w:ind w:left="560" w:hanging="560"/>
        <w:jc w:val="both"/>
        <w:rPr>
          <w:rFonts w:ascii="Century Gothic" w:hAnsi="Century Gothic"/>
          <w:sz w:val="22"/>
          <w:szCs w:val="22"/>
        </w:rPr>
      </w:pPr>
      <w:r w:rsidRPr="00773D2F">
        <w:rPr>
          <w:rFonts w:ascii="Century Gothic" w:hAnsi="Century Gothic"/>
          <w:b/>
          <w:bCs/>
          <w:sz w:val="22"/>
          <w:szCs w:val="22"/>
        </w:rPr>
        <w:t>1</w:t>
      </w:r>
      <w:r w:rsidR="007E3AD7" w:rsidRPr="00773D2F">
        <w:rPr>
          <w:rFonts w:ascii="Century Gothic" w:hAnsi="Century Gothic"/>
          <w:b/>
          <w:bCs/>
          <w:sz w:val="22"/>
          <w:szCs w:val="22"/>
        </w:rPr>
        <w:t>.</w:t>
      </w:r>
      <w:r w:rsidRPr="00773D2F">
        <w:rPr>
          <w:rFonts w:ascii="Century Gothic" w:hAnsi="Century Gothic"/>
          <w:b/>
          <w:bCs/>
          <w:sz w:val="22"/>
          <w:szCs w:val="22"/>
        </w:rPr>
        <w:t xml:space="preserve"> Read the documents carefully </w:t>
      </w:r>
    </w:p>
    <w:p w:rsidR="005F6064" w:rsidRPr="00773D2F" w:rsidRDefault="00E37177" w:rsidP="00D924A3">
      <w:pPr>
        <w:pStyle w:val="Default"/>
        <w:ind w:left="560"/>
        <w:rPr>
          <w:rFonts w:ascii="Century Gothic" w:hAnsi="Century Gothic"/>
          <w:sz w:val="22"/>
          <w:szCs w:val="22"/>
        </w:rPr>
      </w:pPr>
      <w:r w:rsidRPr="00773D2F">
        <w:rPr>
          <w:rFonts w:ascii="Century Gothic" w:hAnsi="Century Gothic"/>
          <w:sz w:val="22"/>
          <w:szCs w:val="22"/>
        </w:rPr>
        <w:t xml:space="preserve">All the information you need to ensure that your tender submission is completed correctly will be contained within the tender documents. </w:t>
      </w:r>
      <w:r w:rsidR="00B74538" w:rsidRPr="00773D2F">
        <w:rPr>
          <w:rFonts w:ascii="Century Gothic" w:hAnsi="Century Gothic"/>
          <w:sz w:val="22"/>
          <w:szCs w:val="22"/>
        </w:rPr>
        <w:t xml:space="preserve"> </w:t>
      </w:r>
      <w:r w:rsidR="00D924A3" w:rsidRPr="00773D2F">
        <w:rPr>
          <w:rFonts w:ascii="Century Gothic" w:hAnsi="Century Gothic"/>
          <w:sz w:val="22"/>
          <w:szCs w:val="22"/>
        </w:rPr>
        <w:t>E-tendering opportunities can be viewed at</w:t>
      </w:r>
      <w:r w:rsidR="00AC3B7B" w:rsidRPr="00773D2F">
        <w:rPr>
          <w:rFonts w:ascii="Century Gothic" w:hAnsi="Century Gothic"/>
          <w:sz w:val="22"/>
          <w:szCs w:val="22"/>
        </w:rPr>
        <w:t>:</w:t>
      </w:r>
    </w:p>
    <w:p w:rsidR="005F6064" w:rsidRPr="00773D2F" w:rsidRDefault="005F6064" w:rsidP="00466AA5">
      <w:pPr>
        <w:pStyle w:val="Default"/>
        <w:ind w:left="560"/>
        <w:rPr>
          <w:rFonts w:ascii="Century Gothic" w:hAnsi="Century Gothic"/>
          <w:sz w:val="22"/>
          <w:szCs w:val="22"/>
        </w:rPr>
      </w:pPr>
    </w:p>
    <w:p w:rsidR="00B74538" w:rsidRPr="00773D2F" w:rsidRDefault="00E37177" w:rsidP="005F6064">
      <w:pPr>
        <w:pStyle w:val="Default"/>
        <w:ind w:left="560"/>
        <w:rPr>
          <w:rFonts w:ascii="Century Gothic" w:hAnsi="Century Gothic"/>
          <w:sz w:val="22"/>
          <w:szCs w:val="22"/>
        </w:rPr>
      </w:pPr>
      <w:r w:rsidRPr="00773D2F">
        <w:rPr>
          <w:rFonts w:ascii="Century Gothic" w:hAnsi="Century Gothic"/>
          <w:sz w:val="22"/>
          <w:szCs w:val="22"/>
        </w:rPr>
        <w:t xml:space="preserve">e-Sourcing NI </w:t>
      </w:r>
    </w:p>
    <w:p w:rsidR="005F6064" w:rsidRPr="00773D2F" w:rsidRDefault="00CA719B" w:rsidP="00466AA5">
      <w:pPr>
        <w:pStyle w:val="Default"/>
        <w:ind w:left="560"/>
        <w:rPr>
          <w:rFonts w:ascii="Century Gothic" w:hAnsi="Century Gothic"/>
          <w:sz w:val="22"/>
          <w:szCs w:val="22"/>
        </w:rPr>
      </w:pPr>
      <w:hyperlink r:id="rId5" w:history="1">
        <w:r w:rsidR="00B74538" w:rsidRPr="00773D2F">
          <w:rPr>
            <w:rStyle w:val="Hyperlink"/>
            <w:rFonts w:ascii="Century Gothic" w:hAnsi="Century Gothic"/>
            <w:sz w:val="22"/>
            <w:szCs w:val="22"/>
          </w:rPr>
          <w:t>https://e-sourcingni.bravosolution.co.uk</w:t>
        </w:r>
      </w:hyperlink>
      <w:r w:rsidR="00E37177" w:rsidRPr="00773D2F">
        <w:rPr>
          <w:rFonts w:ascii="Century Gothic" w:hAnsi="Century Gothic"/>
          <w:sz w:val="22"/>
          <w:szCs w:val="22"/>
        </w:rPr>
        <w:t>.</w:t>
      </w:r>
      <w:r w:rsidR="00B74538" w:rsidRPr="00773D2F">
        <w:rPr>
          <w:rFonts w:ascii="Century Gothic" w:hAnsi="Century Gothic"/>
          <w:sz w:val="22"/>
          <w:szCs w:val="22"/>
        </w:rPr>
        <w:t xml:space="preserve"> </w:t>
      </w:r>
      <w:r w:rsidR="00E37177" w:rsidRPr="00773D2F">
        <w:rPr>
          <w:rFonts w:ascii="Century Gothic" w:hAnsi="Century Gothic"/>
          <w:sz w:val="22"/>
          <w:szCs w:val="22"/>
        </w:rPr>
        <w:t xml:space="preserve"> Procurement staff will then contact the relevant officers and provide you with the necessary assistance. </w:t>
      </w:r>
      <w:r w:rsidR="00B74538" w:rsidRPr="00773D2F">
        <w:rPr>
          <w:rFonts w:ascii="Century Gothic" w:hAnsi="Century Gothic"/>
          <w:sz w:val="22"/>
          <w:szCs w:val="22"/>
        </w:rPr>
        <w:t xml:space="preserve"> </w:t>
      </w:r>
      <w:r w:rsidR="00E37177" w:rsidRPr="00773D2F">
        <w:rPr>
          <w:rFonts w:ascii="Century Gothic" w:hAnsi="Century Gothic"/>
          <w:sz w:val="22"/>
          <w:szCs w:val="22"/>
        </w:rPr>
        <w:t xml:space="preserve">Should you have technical questions relating to the portal, please contact the </w:t>
      </w:r>
      <w:proofErr w:type="spellStart"/>
      <w:r w:rsidR="00E37177" w:rsidRPr="00773D2F">
        <w:rPr>
          <w:rFonts w:ascii="Century Gothic" w:hAnsi="Century Gothic"/>
          <w:sz w:val="22"/>
          <w:szCs w:val="22"/>
        </w:rPr>
        <w:t>BravoSolution</w:t>
      </w:r>
      <w:proofErr w:type="spellEnd"/>
      <w:r w:rsidR="00E37177" w:rsidRPr="00773D2F">
        <w:rPr>
          <w:rFonts w:ascii="Century Gothic" w:hAnsi="Century Gothic"/>
          <w:sz w:val="22"/>
          <w:szCs w:val="22"/>
        </w:rPr>
        <w:t xml:space="preserve"> Supplier Helpdesk on 0800 368 4850 (Monday to Friday 9am to 6pm).</w:t>
      </w:r>
    </w:p>
    <w:p w:rsidR="005F6064" w:rsidRPr="00773D2F" w:rsidRDefault="005F6064" w:rsidP="00466AA5">
      <w:pPr>
        <w:pStyle w:val="Default"/>
        <w:ind w:left="560"/>
        <w:rPr>
          <w:rFonts w:ascii="Century Gothic" w:hAnsi="Century Gothic"/>
          <w:sz w:val="22"/>
          <w:szCs w:val="22"/>
        </w:rPr>
      </w:pPr>
    </w:p>
    <w:p w:rsidR="00E37177" w:rsidRPr="00773D2F" w:rsidRDefault="00E37177" w:rsidP="00E37177">
      <w:pPr>
        <w:pStyle w:val="Default"/>
        <w:rPr>
          <w:rFonts w:ascii="Century Gothic" w:hAnsi="Century Gothic"/>
          <w:sz w:val="22"/>
          <w:szCs w:val="22"/>
        </w:rPr>
      </w:pPr>
      <w:bookmarkStart w:id="0" w:name="_GoBack"/>
      <w:bookmarkEnd w:id="0"/>
    </w:p>
    <w:p w:rsidR="00E37177" w:rsidRPr="00773D2F" w:rsidRDefault="00E37177" w:rsidP="00E37177">
      <w:pPr>
        <w:pStyle w:val="Default"/>
        <w:ind w:left="560" w:hanging="560"/>
        <w:jc w:val="both"/>
        <w:rPr>
          <w:rFonts w:ascii="Century Gothic" w:hAnsi="Century Gothic"/>
          <w:sz w:val="22"/>
          <w:szCs w:val="22"/>
        </w:rPr>
      </w:pPr>
      <w:r w:rsidRPr="00773D2F">
        <w:rPr>
          <w:rFonts w:ascii="Century Gothic" w:hAnsi="Century Gothic"/>
          <w:b/>
          <w:bCs/>
          <w:sz w:val="22"/>
          <w:szCs w:val="22"/>
        </w:rPr>
        <w:t>2</w:t>
      </w:r>
      <w:r w:rsidR="007E3AD7" w:rsidRPr="00773D2F">
        <w:rPr>
          <w:rFonts w:ascii="Century Gothic" w:hAnsi="Century Gothic"/>
          <w:b/>
          <w:bCs/>
          <w:sz w:val="22"/>
          <w:szCs w:val="22"/>
        </w:rPr>
        <w:t>.</w:t>
      </w:r>
      <w:r w:rsidRPr="00773D2F">
        <w:rPr>
          <w:rFonts w:ascii="Century Gothic" w:hAnsi="Century Gothic"/>
          <w:b/>
          <w:bCs/>
          <w:sz w:val="22"/>
          <w:szCs w:val="22"/>
        </w:rPr>
        <w:t xml:space="preserve"> Don’t miss the deadline </w:t>
      </w:r>
    </w:p>
    <w:p w:rsidR="00E37177" w:rsidRPr="00773D2F" w:rsidRDefault="00E37177" w:rsidP="00E37177">
      <w:pPr>
        <w:pStyle w:val="Default"/>
        <w:ind w:left="560"/>
        <w:jc w:val="both"/>
        <w:rPr>
          <w:rFonts w:ascii="Century Gothic" w:hAnsi="Century Gothic"/>
          <w:sz w:val="22"/>
          <w:szCs w:val="22"/>
        </w:rPr>
      </w:pPr>
      <w:r w:rsidRPr="00773D2F">
        <w:rPr>
          <w:rFonts w:ascii="Century Gothic" w:hAnsi="Century Gothic"/>
          <w:sz w:val="22"/>
          <w:szCs w:val="22"/>
        </w:rPr>
        <w:t xml:space="preserve">Please ensure that you submit your tender on time. </w:t>
      </w:r>
      <w:r w:rsidR="00B74538" w:rsidRPr="00773D2F">
        <w:rPr>
          <w:rFonts w:ascii="Century Gothic" w:hAnsi="Century Gothic"/>
          <w:sz w:val="22"/>
          <w:szCs w:val="22"/>
        </w:rPr>
        <w:t xml:space="preserve"> </w:t>
      </w:r>
      <w:r w:rsidRPr="00773D2F">
        <w:rPr>
          <w:rFonts w:ascii="Century Gothic" w:hAnsi="Century Gothic"/>
          <w:sz w:val="22"/>
          <w:szCs w:val="22"/>
        </w:rPr>
        <w:t xml:space="preserve">It is the Council’s policy to reject late applications, so even if your submission is one minute late, it will mean that your application will not be considered by the Council. </w:t>
      </w:r>
      <w:r w:rsidR="00B74538" w:rsidRPr="00773D2F">
        <w:rPr>
          <w:rFonts w:ascii="Century Gothic" w:hAnsi="Century Gothic"/>
          <w:sz w:val="22"/>
          <w:szCs w:val="22"/>
        </w:rPr>
        <w:t xml:space="preserve"> </w:t>
      </w:r>
      <w:r w:rsidRPr="00773D2F">
        <w:rPr>
          <w:rFonts w:ascii="Century Gothic" w:hAnsi="Century Gothic"/>
          <w:sz w:val="22"/>
          <w:szCs w:val="22"/>
        </w:rPr>
        <w:t xml:space="preserve">Please aim to submit your tender as soon as possible before the deadline. </w:t>
      </w:r>
    </w:p>
    <w:p w:rsidR="00E37177" w:rsidRPr="00773D2F" w:rsidRDefault="00E37177" w:rsidP="00E37177">
      <w:pPr>
        <w:pStyle w:val="Default"/>
        <w:rPr>
          <w:rFonts w:ascii="Century Gothic" w:hAnsi="Century Gothic"/>
          <w:sz w:val="22"/>
          <w:szCs w:val="22"/>
        </w:rPr>
      </w:pPr>
    </w:p>
    <w:p w:rsidR="00E37177" w:rsidRPr="00773D2F" w:rsidRDefault="00E37177" w:rsidP="00E37177">
      <w:pPr>
        <w:pStyle w:val="Default"/>
        <w:ind w:left="560" w:hanging="560"/>
        <w:jc w:val="both"/>
        <w:rPr>
          <w:rFonts w:ascii="Century Gothic" w:hAnsi="Century Gothic"/>
          <w:sz w:val="22"/>
          <w:szCs w:val="22"/>
        </w:rPr>
      </w:pPr>
      <w:r w:rsidRPr="00773D2F">
        <w:rPr>
          <w:rFonts w:ascii="Century Gothic" w:hAnsi="Century Gothic"/>
          <w:b/>
          <w:bCs/>
          <w:sz w:val="22"/>
          <w:szCs w:val="22"/>
        </w:rPr>
        <w:t>3</w:t>
      </w:r>
      <w:r w:rsidR="007E3AD7" w:rsidRPr="00773D2F">
        <w:rPr>
          <w:rFonts w:ascii="Century Gothic" w:hAnsi="Century Gothic"/>
          <w:b/>
          <w:bCs/>
          <w:sz w:val="22"/>
          <w:szCs w:val="22"/>
        </w:rPr>
        <w:t>.</w:t>
      </w:r>
      <w:r w:rsidRPr="00773D2F">
        <w:rPr>
          <w:rFonts w:ascii="Century Gothic" w:hAnsi="Century Gothic"/>
          <w:b/>
          <w:bCs/>
          <w:sz w:val="22"/>
          <w:szCs w:val="22"/>
        </w:rPr>
        <w:t xml:space="preserve"> Attach all relevant documents </w:t>
      </w:r>
    </w:p>
    <w:p w:rsidR="00E37177" w:rsidRPr="00773D2F" w:rsidRDefault="00E37177" w:rsidP="00E37177">
      <w:pPr>
        <w:pStyle w:val="Default"/>
        <w:ind w:left="560"/>
        <w:jc w:val="both"/>
        <w:rPr>
          <w:rFonts w:ascii="Century Gothic" w:hAnsi="Century Gothic"/>
          <w:sz w:val="22"/>
          <w:szCs w:val="22"/>
        </w:rPr>
      </w:pPr>
      <w:r w:rsidRPr="00773D2F">
        <w:rPr>
          <w:rFonts w:ascii="Century Gothic" w:hAnsi="Century Gothic"/>
          <w:sz w:val="22"/>
          <w:szCs w:val="22"/>
        </w:rPr>
        <w:t xml:space="preserve">Where the tender requests that you submit additional documents e.g. insurance certificates or if you are asked to complete and upload documentation, please ensure you provide this information with your tender. </w:t>
      </w:r>
      <w:r w:rsidR="00B74538" w:rsidRPr="00773D2F">
        <w:rPr>
          <w:rFonts w:ascii="Century Gothic" w:hAnsi="Century Gothic"/>
          <w:sz w:val="22"/>
          <w:szCs w:val="22"/>
        </w:rPr>
        <w:t xml:space="preserve"> </w:t>
      </w:r>
      <w:r w:rsidRPr="00773D2F">
        <w:rPr>
          <w:rFonts w:ascii="Century Gothic" w:hAnsi="Century Gothic"/>
          <w:sz w:val="22"/>
          <w:szCs w:val="22"/>
        </w:rPr>
        <w:t xml:space="preserve">Tenderers must pass all Selection Stage Questions, otherwise a tender will fail and the tender will not be considered any further in the evaluation process. </w:t>
      </w:r>
    </w:p>
    <w:p w:rsidR="00E37177" w:rsidRPr="00773D2F" w:rsidRDefault="00E37177" w:rsidP="00E37177">
      <w:pPr>
        <w:pStyle w:val="Default"/>
        <w:ind w:left="560"/>
        <w:jc w:val="both"/>
        <w:rPr>
          <w:rFonts w:ascii="Century Gothic" w:hAnsi="Century Gothic"/>
          <w:sz w:val="22"/>
          <w:szCs w:val="22"/>
        </w:rPr>
      </w:pPr>
    </w:p>
    <w:p w:rsidR="00E37177" w:rsidRPr="00773D2F" w:rsidRDefault="00E37177" w:rsidP="00E37177">
      <w:pPr>
        <w:pStyle w:val="Default"/>
        <w:ind w:left="560" w:hanging="560"/>
        <w:jc w:val="both"/>
        <w:rPr>
          <w:rFonts w:ascii="Century Gothic" w:hAnsi="Century Gothic"/>
          <w:sz w:val="22"/>
          <w:szCs w:val="22"/>
        </w:rPr>
      </w:pPr>
      <w:r w:rsidRPr="00773D2F">
        <w:rPr>
          <w:rFonts w:ascii="Century Gothic" w:hAnsi="Century Gothic"/>
          <w:b/>
          <w:bCs/>
          <w:sz w:val="22"/>
          <w:szCs w:val="22"/>
        </w:rPr>
        <w:t>4</w:t>
      </w:r>
      <w:r w:rsidR="007E3AD7" w:rsidRPr="00773D2F">
        <w:rPr>
          <w:rFonts w:ascii="Century Gothic" w:hAnsi="Century Gothic"/>
          <w:b/>
          <w:bCs/>
          <w:sz w:val="22"/>
          <w:szCs w:val="22"/>
        </w:rPr>
        <w:t>.</w:t>
      </w:r>
      <w:r w:rsidRPr="00773D2F">
        <w:rPr>
          <w:rFonts w:ascii="Century Gothic" w:hAnsi="Century Gothic"/>
          <w:b/>
          <w:bCs/>
          <w:sz w:val="22"/>
          <w:szCs w:val="22"/>
        </w:rPr>
        <w:t xml:space="preserve"> Demonstrate your ability to match the brief </w:t>
      </w:r>
    </w:p>
    <w:p w:rsidR="00E37177" w:rsidRPr="00773D2F" w:rsidRDefault="00E37177" w:rsidP="00E37177">
      <w:pPr>
        <w:pStyle w:val="Default"/>
        <w:ind w:left="560"/>
        <w:jc w:val="both"/>
        <w:rPr>
          <w:rFonts w:ascii="Century Gothic" w:hAnsi="Century Gothic"/>
          <w:sz w:val="22"/>
          <w:szCs w:val="22"/>
        </w:rPr>
      </w:pPr>
      <w:r w:rsidRPr="00773D2F">
        <w:rPr>
          <w:rFonts w:ascii="Century Gothic" w:hAnsi="Century Gothic"/>
          <w:sz w:val="22"/>
          <w:szCs w:val="22"/>
        </w:rPr>
        <w:t>Make it clear in your application (in the appropriate sections) that your organisation can provide the Council with what is being asked for.</w:t>
      </w:r>
      <w:r w:rsidR="00B74538" w:rsidRPr="00773D2F">
        <w:rPr>
          <w:rFonts w:ascii="Century Gothic" w:hAnsi="Century Gothic"/>
          <w:sz w:val="22"/>
          <w:szCs w:val="22"/>
        </w:rPr>
        <w:t xml:space="preserve"> </w:t>
      </w:r>
      <w:r w:rsidRPr="00773D2F">
        <w:rPr>
          <w:rFonts w:ascii="Century Gothic" w:hAnsi="Century Gothic"/>
          <w:sz w:val="22"/>
          <w:szCs w:val="22"/>
        </w:rPr>
        <w:t xml:space="preserve"> Please do not assume that we know about your business and the good/services it provides as we can only assess an application on its own merit. </w:t>
      </w:r>
    </w:p>
    <w:p w:rsidR="00E37177" w:rsidRPr="00773D2F" w:rsidRDefault="00E37177" w:rsidP="00E37177">
      <w:pPr>
        <w:pStyle w:val="Default"/>
        <w:rPr>
          <w:rFonts w:ascii="Century Gothic" w:hAnsi="Century Gothic"/>
          <w:sz w:val="22"/>
          <w:szCs w:val="22"/>
        </w:rPr>
      </w:pPr>
    </w:p>
    <w:p w:rsidR="00E37177" w:rsidRPr="00773D2F" w:rsidRDefault="00E37177" w:rsidP="00AC3B7B">
      <w:pPr>
        <w:pStyle w:val="Default"/>
        <w:jc w:val="both"/>
        <w:rPr>
          <w:rFonts w:ascii="Century Gothic" w:hAnsi="Century Gothic"/>
          <w:sz w:val="22"/>
          <w:szCs w:val="22"/>
        </w:rPr>
      </w:pPr>
      <w:r w:rsidRPr="00773D2F">
        <w:rPr>
          <w:rFonts w:ascii="Century Gothic" w:hAnsi="Century Gothic"/>
          <w:b/>
          <w:bCs/>
          <w:sz w:val="22"/>
          <w:szCs w:val="22"/>
        </w:rPr>
        <w:t>5</w:t>
      </w:r>
      <w:r w:rsidR="007E3AD7" w:rsidRPr="00773D2F">
        <w:rPr>
          <w:rFonts w:ascii="Century Gothic" w:hAnsi="Century Gothic"/>
          <w:b/>
          <w:bCs/>
          <w:sz w:val="22"/>
          <w:szCs w:val="22"/>
        </w:rPr>
        <w:t>.</w:t>
      </w:r>
      <w:r w:rsidRPr="00773D2F">
        <w:rPr>
          <w:rFonts w:ascii="Century Gothic" w:hAnsi="Century Gothic"/>
          <w:b/>
          <w:bCs/>
          <w:sz w:val="22"/>
          <w:szCs w:val="22"/>
        </w:rPr>
        <w:t xml:space="preserve"> Value for Money </w:t>
      </w:r>
    </w:p>
    <w:p w:rsidR="00E37177" w:rsidRPr="00773D2F" w:rsidRDefault="00E37177" w:rsidP="00E37177">
      <w:pPr>
        <w:pStyle w:val="Default"/>
        <w:ind w:left="560"/>
        <w:jc w:val="both"/>
        <w:rPr>
          <w:rFonts w:ascii="Century Gothic" w:hAnsi="Century Gothic"/>
          <w:sz w:val="22"/>
          <w:szCs w:val="22"/>
        </w:rPr>
      </w:pPr>
      <w:r w:rsidRPr="00773D2F">
        <w:rPr>
          <w:rFonts w:ascii="Century Gothic" w:hAnsi="Century Gothic"/>
          <w:sz w:val="22"/>
          <w:szCs w:val="22"/>
        </w:rPr>
        <w:t>In today’s economic climate more than ever, it is important that the Council ensures it is getting value for money from its purchases.</w:t>
      </w:r>
      <w:r w:rsidR="00B74538" w:rsidRPr="00773D2F">
        <w:rPr>
          <w:rFonts w:ascii="Century Gothic" w:hAnsi="Century Gothic"/>
          <w:sz w:val="22"/>
          <w:szCs w:val="22"/>
        </w:rPr>
        <w:t xml:space="preserve"> </w:t>
      </w:r>
      <w:r w:rsidRPr="00773D2F">
        <w:rPr>
          <w:rFonts w:ascii="Century Gothic" w:hAnsi="Century Gothic"/>
          <w:sz w:val="22"/>
          <w:szCs w:val="22"/>
        </w:rPr>
        <w:t xml:space="preserve"> Please ensure your application demonstrates value for money as cost effectiveness is an important part of our decision-making process. </w:t>
      </w:r>
    </w:p>
    <w:p w:rsidR="00E37177" w:rsidRPr="00773D2F" w:rsidRDefault="00E37177" w:rsidP="00E37177">
      <w:pPr>
        <w:pStyle w:val="Default"/>
        <w:ind w:left="560" w:hanging="560"/>
        <w:jc w:val="both"/>
        <w:rPr>
          <w:rFonts w:ascii="Century Gothic" w:hAnsi="Century Gothic"/>
          <w:sz w:val="22"/>
          <w:szCs w:val="22"/>
        </w:rPr>
      </w:pPr>
      <w:r w:rsidRPr="00773D2F">
        <w:rPr>
          <w:rFonts w:ascii="Century Gothic" w:hAnsi="Century Gothic"/>
          <w:b/>
          <w:bCs/>
          <w:sz w:val="22"/>
          <w:szCs w:val="22"/>
        </w:rPr>
        <w:t>6</w:t>
      </w:r>
      <w:r w:rsidR="007E3AD7" w:rsidRPr="00773D2F">
        <w:rPr>
          <w:rFonts w:ascii="Century Gothic" w:hAnsi="Century Gothic"/>
          <w:b/>
          <w:bCs/>
          <w:sz w:val="22"/>
          <w:szCs w:val="22"/>
        </w:rPr>
        <w:t>.</w:t>
      </w:r>
      <w:r w:rsidRPr="00773D2F">
        <w:rPr>
          <w:rFonts w:ascii="Century Gothic" w:hAnsi="Century Gothic"/>
          <w:b/>
          <w:bCs/>
          <w:sz w:val="22"/>
          <w:szCs w:val="22"/>
        </w:rPr>
        <w:t xml:space="preserve"> Evaluation Criteria </w:t>
      </w:r>
    </w:p>
    <w:p w:rsidR="00E37177" w:rsidRPr="00773D2F" w:rsidRDefault="00E37177" w:rsidP="00E37177">
      <w:pPr>
        <w:pStyle w:val="Default"/>
        <w:ind w:left="560"/>
        <w:jc w:val="both"/>
        <w:rPr>
          <w:rFonts w:ascii="Century Gothic" w:hAnsi="Century Gothic"/>
          <w:sz w:val="22"/>
          <w:szCs w:val="22"/>
        </w:rPr>
      </w:pPr>
      <w:r w:rsidRPr="00773D2F">
        <w:rPr>
          <w:rFonts w:ascii="Century Gothic" w:hAnsi="Century Gothic"/>
          <w:sz w:val="22"/>
          <w:szCs w:val="22"/>
        </w:rPr>
        <w:t xml:space="preserve">The weighting placed on evaluation criteria will provide you with some guidance as to the importance of the relevant factors being assessed in your application. </w:t>
      </w:r>
      <w:r w:rsidR="00D2596C" w:rsidRPr="00773D2F">
        <w:rPr>
          <w:rFonts w:ascii="Century Gothic" w:hAnsi="Century Gothic"/>
          <w:sz w:val="22"/>
          <w:szCs w:val="22"/>
        </w:rPr>
        <w:t xml:space="preserve"> </w:t>
      </w:r>
      <w:r w:rsidRPr="00773D2F">
        <w:rPr>
          <w:rFonts w:ascii="Century Gothic" w:hAnsi="Century Gothic"/>
          <w:sz w:val="22"/>
          <w:szCs w:val="22"/>
        </w:rPr>
        <w:t xml:space="preserve">The evaluation criteria will provide you with some indication as to how to approach your tender submission. </w:t>
      </w:r>
      <w:r w:rsidR="00D2596C" w:rsidRPr="00773D2F">
        <w:rPr>
          <w:rFonts w:ascii="Century Gothic" w:hAnsi="Century Gothic"/>
          <w:sz w:val="22"/>
          <w:szCs w:val="22"/>
        </w:rPr>
        <w:t xml:space="preserve"> </w:t>
      </w:r>
      <w:r w:rsidRPr="00773D2F">
        <w:rPr>
          <w:rFonts w:ascii="Century Gothic" w:hAnsi="Century Gothic"/>
          <w:sz w:val="22"/>
          <w:szCs w:val="22"/>
        </w:rPr>
        <w:t xml:space="preserve">Please note if a tender is being assessed using 2 or more stages, </w:t>
      </w:r>
      <w:r w:rsidRPr="00773D2F">
        <w:rPr>
          <w:rFonts w:ascii="Century Gothic" w:hAnsi="Century Gothic"/>
          <w:sz w:val="22"/>
          <w:szCs w:val="22"/>
        </w:rPr>
        <w:lastRenderedPageBreak/>
        <w:t xml:space="preserve">each stage must achieve a full pass rate in order to progress. If a minimum percentage pass rate is required you will be informed of this in the tender documents. </w:t>
      </w:r>
    </w:p>
    <w:p w:rsidR="00E37177" w:rsidRPr="00773D2F" w:rsidRDefault="00E37177" w:rsidP="00E37177">
      <w:pPr>
        <w:pStyle w:val="Default"/>
        <w:ind w:left="560"/>
        <w:jc w:val="both"/>
        <w:rPr>
          <w:rFonts w:ascii="Century Gothic" w:hAnsi="Century Gothic"/>
          <w:sz w:val="22"/>
          <w:szCs w:val="22"/>
        </w:rPr>
      </w:pPr>
    </w:p>
    <w:p w:rsidR="00E37177" w:rsidRPr="00773D2F" w:rsidRDefault="00E37177" w:rsidP="00E37177">
      <w:pPr>
        <w:pStyle w:val="Default"/>
        <w:ind w:left="560" w:hanging="560"/>
        <w:jc w:val="both"/>
        <w:rPr>
          <w:rFonts w:ascii="Century Gothic" w:hAnsi="Century Gothic"/>
          <w:sz w:val="22"/>
          <w:szCs w:val="22"/>
        </w:rPr>
      </w:pPr>
      <w:r w:rsidRPr="00773D2F">
        <w:rPr>
          <w:rFonts w:ascii="Century Gothic" w:hAnsi="Century Gothic"/>
          <w:b/>
          <w:bCs/>
          <w:sz w:val="22"/>
          <w:szCs w:val="22"/>
        </w:rPr>
        <w:t>7</w:t>
      </w:r>
      <w:r w:rsidR="007E3AD7" w:rsidRPr="00773D2F">
        <w:rPr>
          <w:rFonts w:ascii="Century Gothic" w:hAnsi="Century Gothic"/>
          <w:b/>
          <w:bCs/>
          <w:sz w:val="22"/>
          <w:szCs w:val="22"/>
        </w:rPr>
        <w:t>.</w:t>
      </w:r>
      <w:r w:rsidRPr="00773D2F">
        <w:rPr>
          <w:rFonts w:ascii="Century Gothic" w:hAnsi="Century Gothic"/>
          <w:b/>
          <w:bCs/>
          <w:sz w:val="22"/>
          <w:szCs w:val="22"/>
        </w:rPr>
        <w:t xml:space="preserve"> Feedback </w:t>
      </w:r>
    </w:p>
    <w:p w:rsidR="00E37177" w:rsidRPr="00773D2F" w:rsidRDefault="00E37177" w:rsidP="00E37177">
      <w:pPr>
        <w:pStyle w:val="Default"/>
        <w:ind w:left="560"/>
        <w:jc w:val="both"/>
        <w:rPr>
          <w:rFonts w:ascii="Century Gothic" w:hAnsi="Century Gothic"/>
          <w:sz w:val="22"/>
          <w:szCs w:val="22"/>
        </w:rPr>
      </w:pPr>
      <w:r w:rsidRPr="00773D2F">
        <w:rPr>
          <w:rFonts w:ascii="Century Gothic" w:hAnsi="Century Gothic"/>
          <w:sz w:val="22"/>
          <w:szCs w:val="22"/>
        </w:rPr>
        <w:t xml:space="preserve">The Procurement Department is keen to provide feedback on applications and tender evaluation rankings. </w:t>
      </w:r>
      <w:r w:rsidR="00D2596C" w:rsidRPr="00773D2F">
        <w:rPr>
          <w:rFonts w:ascii="Century Gothic" w:hAnsi="Century Gothic"/>
          <w:sz w:val="22"/>
          <w:szCs w:val="22"/>
        </w:rPr>
        <w:t xml:space="preserve"> </w:t>
      </w:r>
      <w:r w:rsidRPr="00773D2F">
        <w:rPr>
          <w:rFonts w:ascii="Century Gothic" w:hAnsi="Century Gothic"/>
          <w:sz w:val="22"/>
          <w:szCs w:val="22"/>
        </w:rPr>
        <w:t xml:space="preserve">Please contact us to receive information that could improve your submissions in the future. </w:t>
      </w:r>
    </w:p>
    <w:p w:rsidR="00260D2D" w:rsidRPr="00773D2F" w:rsidRDefault="00260D2D">
      <w:pPr>
        <w:rPr>
          <w:rFonts w:ascii="Century Gothic" w:hAnsi="Century Gothic"/>
        </w:rPr>
      </w:pPr>
    </w:p>
    <w:sectPr w:rsidR="00260D2D" w:rsidRPr="00773D2F" w:rsidSect="007E3AD7">
      <w:pgSz w:w="11904" w:h="17340"/>
      <w:pgMar w:top="993" w:right="1078" w:bottom="1134" w:left="12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77"/>
    <w:rsid w:val="00215440"/>
    <w:rsid w:val="00260D2D"/>
    <w:rsid w:val="003E212F"/>
    <w:rsid w:val="00466AA5"/>
    <w:rsid w:val="005F6064"/>
    <w:rsid w:val="00773D2F"/>
    <w:rsid w:val="007E3AD7"/>
    <w:rsid w:val="00AC3B7B"/>
    <w:rsid w:val="00B74538"/>
    <w:rsid w:val="00BF7EB8"/>
    <w:rsid w:val="00CA719B"/>
    <w:rsid w:val="00D2596C"/>
    <w:rsid w:val="00D924A3"/>
    <w:rsid w:val="00E371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C42C"/>
  <w15:docId w15:val="{4002E8DF-B94B-4425-8C76-88D2406C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7177"/>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E37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177"/>
    <w:rPr>
      <w:rFonts w:ascii="Tahoma" w:hAnsi="Tahoma" w:cs="Tahoma"/>
      <w:sz w:val="16"/>
      <w:szCs w:val="16"/>
    </w:rPr>
  </w:style>
  <w:style w:type="character" w:styleId="Hyperlink">
    <w:name w:val="Hyperlink"/>
    <w:basedOn w:val="DefaultParagraphFont"/>
    <w:uiPriority w:val="99"/>
    <w:unhideWhenUsed/>
    <w:rsid w:val="00B745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ourcingni.bravosolution.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Newtownabbey Borough Council</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Pajor</dc:creator>
  <cp:lastModifiedBy>Dawn Jenkins</cp:lastModifiedBy>
  <cp:revision>9</cp:revision>
  <cp:lastPrinted>2014-02-03T10:55:00Z</cp:lastPrinted>
  <dcterms:created xsi:type="dcterms:W3CDTF">2015-05-01T15:32:00Z</dcterms:created>
  <dcterms:modified xsi:type="dcterms:W3CDTF">2020-03-04T08:56:00Z</dcterms:modified>
</cp:coreProperties>
</file>